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C219E" w14:textId="77777777" w:rsidR="00BF350A" w:rsidRDefault="00BF350A" w:rsidP="00BF350A">
      <w:pPr>
        <w:spacing w:after="0"/>
        <w:rPr>
          <w:b/>
          <w:bCs/>
          <w:color w:val="002060"/>
          <w:sz w:val="28"/>
          <w:szCs w:val="28"/>
        </w:rPr>
      </w:pPr>
      <w:r>
        <w:rPr>
          <w:b/>
          <w:bCs/>
          <w:color w:val="002060"/>
          <w:sz w:val="28"/>
          <w:szCs w:val="28"/>
        </w:rPr>
        <w:t>Listing des interventions :</w:t>
      </w:r>
    </w:p>
    <w:p w14:paraId="5672A967" w14:textId="77777777" w:rsidR="00BF350A" w:rsidRDefault="00BF350A" w:rsidP="00BF350A">
      <w:pPr>
        <w:spacing w:after="0"/>
        <w:rPr>
          <w:b/>
          <w:bCs/>
          <w:color w:val="002060"/>
          <w:sz w:val="28"/>
          <w:szCs w:val="28"/>
        </w:rPr>
      </w:pPr>
    </w:p>
    <w:p w14:paraId="07D9A9C4" w14:textId="77777777" w:rsidR="00BF350A" w:rsidRDefault="00BF350A" w:rsidP="00BF350A">
      <w:pPr>
        <w:spacing w:after="0"/>
        <w:rPr>
          <w:rFonts w:asciiTheme="majorHAnsi" w:hAnsiTheme="majorHAnsi" w:cstheme="majorHAnsi"/>
        </w:rPr>
      </w:pPr>
      <w:r>
        <w:rPr>
          <w:rFonts w:asciiTheme="majorHAnsi" w:hAnsiTheme="majorHAnsi" w:cstheme="majorHAnsi"/>
        </w:rPr>
        <w:t>*Les formations sont réalisées en direct avec le client ou en partenariat avec d’autres OF</w:t>
      </w:r>
    </w:p>
    <w:p w14:paraId="44527368" w14:textId="77777777" w:rsidR="00BF350A" w:rsidRPr="002B2D1B" w:rsidRDefault="00BF350A" w:rsidP="00BF350A">
      <w:pPr>
        <w:spacing w:after="0"/>
        <w:rPr>
          <w:rFonts w:asciiTheme="majorHAnsi" w:hAnsiTheme="majorHAnsi" w:cstheme="majorHAnsi"/>
        </w:rPr>
      </w:pPr>
      <w:r>
        <w:rPr>
          <w:rFonts w:asciiTheme="majorHAnsi" w:hAnsiTheme="majorHAnsi" w:cstheme="majorHAnsi"/>
        </w:rPr>
        <w:t>Principaux OF partenaires : Formassad, CNFCE, Cabestan</w:t>
      </w:r>
    </w:p>
    <w:p w14:paraId="2A224742" w14:textId="77777777" w:rsidR="00BF350A" w:rsidRDefault="00BF350A" w:rsidP="00BF350A">
      <w:pPr>
        <w:spacing w:after="0"/>
        <w:rPr>
          <w:b/>
          <w:bCs/>
          <w:color w:val="002060"/>
          <w:sz w:val="28"/>
          <w:szCs w:val="28"/>
        </w:rPr>
      </w:pPr>
    </w:p>
    <w:p w14:paraId="001466BA" w14:textId="77777777" w:rsidR="00BF350A" w:rsidRDefault="00BF350A" w:rsidP="00BF350A">
      <w:pPr>
        <w:rPr>
          <w:rFonts w:asciiTheme="majorHAnsi" w:hAnsiTheme="majorHAnsi" w:cstheme="majorHAnsi"/>
          <w:b/>
          <w:bCs/>
          <w:color w:val="002060"/>
          <w:sz w:val="32"/>
          <w:szCs w:val="32"/>
        </w:rPr>
      </w:pPr>
      <w:r>
        <w:rPr>
          <w:rFonts w:asciiTheme="majorHAnsi" w:hAnsiTheme="majorHAnsi" w:cstheme="majorHAnsi"/>
          <w:b/>
          <w:bCs/>
          <w:color w:val="002060"/>
          <w:sz w:val="32"/>
          <w:szCs w:val="32"/>
        </w:rPr>
        <w:t>2026</w:t>
      </w:r>
    </w:p>
    <w:tbl>
      <w:tblPr>
        <w:tblStyle w:val="Grilledutableau"/>
        <w:tblW w:w="0" w:type="auto"/>
        <w:tblLook w:val="04A0" w:firstRow="1" w:lastRow="0" w:firstColumn="1" w:lastColumn="0" w:noHBand="0" w:noVBand="1"/>
      </w:tblPr>
      <w:tblGrid>
        <w:gridCol w:w="4106"/>
        <w:gridCol w:w="5954"/>
      </w:tblGrid>
      <w:tr w:rsidR="00BF350A" w:rsidRPr="001D1CF9" w14:paraId="1517B110" w14:textId="77777777" w:rsidTr="00E04107">
        <w:tc>
          <w:tcPr>
            <w:tcW w:w="4106" w:type="dxa"/>
          </w:tcPr>
          <w:p w14:paraId="29B5A671" w14:textId="77777777" w:rsidR="00BF350A" w:rsidRPr="001D1CF9" w:rsidRDefault="00BF350A" w:rsidP="00E04107">
            <w:pPr>
              <w:rPr>
                <w:rFonts w:asciiTheme="majorHAnsi" w:hAnsiTheme="majorHAnsi" w:cstheme="majorHAnsi"/>
                <w:b/>
                <w:bCs/>
              </w:rPr>
            </w:pPr>
            <w:r w:rsidRPr="001D1CF9">
              <w:rPr>
                <w:rFonts w:asciiTheme="majorHAnsi" w:hAnsiTheme="majorHAnsi" w:cstheme="majorHAnsi"/>
                <w:b/>
                <w:bCs/>
              </w:rPr>
              <w:t>Client</w:t>
            </w:r>
            <w:r>
              <w:rPr>
                <w:rFonts w:asciiTheme="majorHAnsi" w:hAnsiTheme="majorHAnsi" w:cstheme="majorHAnsi"/>
                <w:b/>
                <w:bCs/>
              </w:rPr>
              <w:t>s</w:t>
            </w:r>
          </w:p>
        </w:tc>
        <w:tc>
          <w:tcPr>
            <w:tcW w:w="5954" w:type="dxa"/>
          </w:tcPr>
          <w:p w14:paraId="38BF11B9" w14:textId="77777777" w:rsidR="00BF350A" w:rsidRPr="001D1CF9" w:rsidRDefault="00BF350A" w:rsidP="00E04107">
            <w:pPr>
              <w:rPr>
                <w:rFonts w:asciiTheme="majorHAnsi" w:hAnsiTheme="majorHAnsi" w:cstheme="majorHAnsi"/>
                <w:b/>
                <w:bCs/>
              </w:rPr>
            </w:pPr>
            <w:r w:rsidRPr="001D1CF9">
              <w:rPr>
                <w:rFonts w:asciiTheme="majorHAnsi" w:hAnsiTheme="majorHAnsi" w:cstheme="majorHAnsi"/>
                <w:b/>
                <w:bCs/>
              </w:rPr>
              <w:t>Thématique</w:t>
            </w:r>
            <w:r>
              <w:rPr>
                <w:rFonts w:asciiTheme="majorHAnsi" w:hAnsiTheme="majorHAnsi" w:cstheme="majorHAnsi"/>
                <w:b/>
                <w:bCs/>
              </w:rPr>
              <w:t>s</w:t>
            </w:r>
            <w:r w:rsidRPr="001D1CF9">
              <w:rPr>
                <w:rFonts w:asciiTheme="majorHAnsi" w:hAnsiTheme="majorHAnsi" w:cstheme="majorHAnsi"/>
                <w:b/>
                <w:bCs/>
              </w:rPr>
              <w:t xml:space="preserve"> formation</w:t>
            </w:r>
            <w:r>
              <w:rPr>
                <w:rFonts w:asciiTheme="majorHAnsi" w:hAnsiTheme="majorHAnsi" w:cstheme="majorHAnsi"/>
                <w:b/>
                <w:bCs/>
              </w:rPr>
              <w:t>s</w:t>
            </w:r>
          </w:p>
        </w:tc>
      </w:tr>
      <w:tr w:rsidR="00BF350A" w:rsidRPr="001D1CF9" w14:paraId="240E354E" w14:textId="77777777" w:rsidTr="00E04107">
        <w:tc>
          <w:tcPr>
            <w:tcW w:w="4106" w:type="dxa"/>
          </w:tcPr>
          <w:p w14:paraId="48F077E5" w14:textId="77777777" w:rsidR="00BF350A" w:rsidRDefault="00BF350A" w:rsidP="00E04107">
            <w:pPr>
              <w:rPr>
                <w:rFonts w:asciiTheme="majorHAnsi" w:hAnsiTheme="majorHAnsi" w:cstheme="majorHAnsi"/>
              </w:rPr>
            </w:pPr>
            <w:r>
              <w:rPr>
                <w:rFonts w:asciiTheme="majorHAnsi" w:hAnsiTheme="majorHAnsi" w:cstheme="majorHAnsi"/>
              </w:rPr>
              <w:t>GHRE</w:t>
            </w:r>
          </w:p>
          <w:p w14:paraId="4C34782A" w14:textId="77777777" w:rsidR="00BF350A" w:rsidRDefault="00BF350A" w:rsidP="00E04107">
            <w:pPr>
              <w:rPr>
                <w:rFonts w:asciiTheme="majorHAnsi" w:hAnsiTheme="majorHAnsi" w:cstheme="majorHAnsi"/>
              </w:rPr>
            </w:pPr>
            <w:r>
              <w:rPr>
                <w:rFonts w:asciiTheme="majorHAnsi" w:hAnsiTheme="majorHAnsi" w:cstheme="majorHAnsi"/>
              </w:rPr>
              <w:t>Groupement hospitalier Rance Emeraude</w:t>
            </w:r>
          </w:p>
          <w:p w14:paraId="13F2B349" w14:textId="77777777" w:rsidR="00BF350A" w:rsidRDefault="00BF350A" w:rsidP="00E04107">
            <w:pPr>
              <w:rPr>
                <w:rFonts w:asciiTheme="majorHAnsi" w:hAnsiTheme="majorHAnsi" w:cstheme="majorHAnsi"/>
              </w:rPr>
            </w:pPr>
            <w:r>
              <w:rPr>
                <w:rFonts w:asciiTheme="majorHAnsi" w:hAnsiTheme="majorHAnsi" w:cstheme="majorHAnsi"/>
              </w:rPr>
              <w:t>Appel d’offre sur 3 ans – Année 1</w:t>
            </w:r>
          </w:p>
          <w:p w14:paraId="60D4AAB2" w14:textId="77777777" w:rsidR="00BF350A" w:rsidRDefault="00BF350A" w:rsidP="00E04107">
            <w:pPr>
              <w:rPr>
                <w:rFonts w:asciiTheme="majorHAnsi" w:hAnsiTheme="majorHAnsi" w:cstheme="majorHAnsi"/>
              </w:rPr>
            </w:pPr>
          </w:p>
          <w:p w14:paraId="59A54AD3" w14:textId="77777777" w:rsidR="00BF350A" w:rsidRDefault="00BF350A" w:rsidP="00E04107">
            <w:pPr>
              <w:rPr>
                <w:rFonts w:asciiTheme="majorHAnsi" w:hAnsiTheme="majorHAnsi" w:cstheme="majorHAnsi"/>
              </w:rPr>
            </w:pPr>
            <w:r>
              <w:rPr>
                <w:rFonts w:asciiTheme="majorHAnsi" w:hAnsiTheme="majorHAnsi" w:cstheme="majorHAnsi"/>
              </w:rPr>
              <w:t xml:space="preserve">Incluant l’ensemble des établissements de </w:t>
            </w:r>
          </w:p>
          <w:p w14:paraId="35346A87" w14:textId="77777777" w:rsidR="00BF350A" w:rsidRDefault="00BF350A" w:rsidP="00E04107">
            <w:pPr>
              <w:rPr>
                <w:rFonts w:asciiTheme="majorHAnsi" w:hAnsiTheme="majorHAnsi" w:cstheme="majorHAnsi"/>
              </w:rPr>
            </w:pPr>
            <w:r>
              <w:rPr>
                <w:rFonts w:asciiTheme="majorHAnsi" w:hAnsiTheme="majorHAnsi" w:cstheme="majorHAnsi"/>
              </w:rPr>
              <w:t>Saint Malo</w:t>
            </w:r>
          </w:p>
          <w:p w14:paraId="36E789C5" w14:textId="77777777" w:rsidR="00BF350A" w:rsidRDefault="00BF350A" w:rsidP="00E04107">
            <w:pPr>
              <w:rPr>
                <w:rFonts w:asciiTheme="majorHAnsi" w:hAnsiTheme="majorHAnsi" w:cstheme="majorHAnsi"/>
              </w:rPr>
            </w:pPr>
            <w:r>
              <w:rPr>
                <w:rFonts w:asciiTheme="majorHAnsi" w:hAnsiTheme="majorHAnsi" w:cstheme="majorHAnsi"/>
              </w:rPr>
              <w:t>Dinan</w:t>
            </w:r>
          </w:p>
          <w:p w14:paraId="6B9D2467" w14:textId="77777777" w:rsidR="00BF350A" w:rsidRPr="001D1CF9" w:rsidRDefault="00BF350A" w:rsidP="00E04107">
            <w:pPr>
              <w:rPr>
                <w:rFonts w:asciiTheme="majorHAnsi" w:hAnsiTheme="majorHAnsi" w:cstheme="majorHAnsi"/>
              </w:rPr>
            </w:pPr>
            <w:r>
              <w:rPr>
                <w:rFonts w:asciiTheme="majorHAnsi" w:hAnsiTheme="majorHAnsi" w:cstheme="majorHAnsi"/>
              </w:rPr>
              <w:t>Cancale</w:t>
            </w:r>
          </w:p>
        </w:tc>
        <w:tc>
          <w:tcPr>
            <w:tcW w:w="5954" w:type="dxa"/>
          </w:tcPr>
          <w:p w14:paraId="068A7B75" w14:textId="77777777" w:rsidR="00BF350A" w:rsidRDefault="00BF350A" w:rsidP="00E04107">
            <w:pPr>
              <w:rPr>
                <w:rFonts w:asciiTheme="majorHAnsi" w:hAnsiTheme="majorHAnsi" w:cstheme="majorHAnsi"/>
              </w:rPr>
            </w:pPr>
            <w:r>
              <w:rPr>
                <w:rFonts w:asciiTheme="majorHAnsi" w:hAnsiTheme="majorHAnsi" w:cstheme="majorHAnsi"/>
              </w:rPr>
              <w:t>Comprendre et agir en situation de violence</w:t>
            </w:r>
          </w:p>
          <w:p w14:paraId="09AEEAAF" w14:textId="77777777" w:rsidR="00BF350A" w:rsidRDefault="00BF350A" w:rsidP="00E04107">
            <w:pPr>
              <w:rPr>
                <w:rFonts w:asciiTheme="majorHAnsi" w:hAnsiTheme="majorHAnsi" w:cstheme="majorHAnsi"/>
              </w:rPr>
            </w:pPr>
          </w:p>
          <w:p w14:paraId="166DF160" w14:textId="77777777" w:rsidR="00BF350A" w:rsidRDefault="00BF350A" w:rsidP="00E04107">
            <w:pPr>
              <w:rPr>
                <w:rFonts w:asciiTheme="majorHAnsi" w:hAnsiTheme="majorHAnsi" w:cstheme="majorHAnsi"/>
              </w:rPr>
            </w:pPr>
            <w:r>
              <w:rPr>
                <w:rFonts w:asciiTheme="majorHAnsi" w:hAnsiTheme="majorHAnsi" w:cstheme="majorHAnsi"/>
              </w:rPr>
              <w:t>Communication non violente pour les agents</w:t>
            </w:r>
          </w:p>
          <w:p w14:paraId="12D1B363" w14:textId="77777777" w:rsidR="00BF350A" w:rsidRDefault="00BF350A" w:rsidP="00E04107">
            <w:pPr>
              <w:rPr>
                <w:rFonts w:asciiTheme="majorHAnsi" w:hAnsiTheme="majorHAnsi" w:cstheme="majorHAnsi"/>
              </w:rPr>
            </w:pPr>
          </w:p>
          <w:p w14:paraId="11DBA9B2" w14:textId="77777777" w:rsidR="00BF350A" w:rsidRDefault="00BF350A" w:rsidP="00E04107">
            <w:pPr>
              <w:rPr>
                <w:rFonts w:asciiTheme="majorHAnsi" w:hAnsiTheme="majorHAnsi" w:cstheme="majorHAnsi"/>
              </w:rPr>
            </w:pPr>
            <w:r>
              <w:rPr>
                <w:rFonts w:asciiTheme="majorHAnsi" w:hAnsiTheme="majorHAnsi" w:cstheme="majorHAnsi"/>
              </w:rPr>
              <w:t>Communication non violente pour les responsables d’équipes</w:t>
            </w:r>
          </w:p>
          <w:p w14:paraId="3309C524" w14:textId="77777777" w:rsidR="00BF350A" w:rsidRDefault="00BF350A" w:rsidP="00E04107">
            <w:pPr>
              <w:rPr>
                <w:rFonts w:asciiTheme="majorHAnsi" w:hAnsiTheme="majorHAnsi" w:cstheme="majorHAnsi"/>
              </w:rPr>
            </w:pPr>
          </w:p>
          <w:p w14:paraId="18DCC7C1" w14:textId="77777777" w:rsidR="00BF350A" w:rsidRDefault="00BF350A" w:rsidP="00E04107">
            <w:pPr>
              <w:rPr>
                <w:rFonts w:asciiTheme="majorHAnsi" w:hAnsiTheme="majorHAnsi" w:cstheme="majorHAnsi"/>
              </w:rPr>
            </w:pPr>
            <w:r>
              <w:rPr>
                <w:rFonts w:asciiTheme="majorHAnsi" w:hAnsiTheme="majorHAnsi" w:cstheme="majorHAnsi"/>
              </w:rPr>
              <w:t>Communication et cohésion d’équipe</w:t>
            </w:r>
          </w:p>
          <w:p w14:paraId="68E7EA23" w14:textId="77777777" w:rsidR="00BF350A" w:rsidRPr="001D1CF9" w:rsidRDefault="00BF350A" w:rsidP="00E04107">
            <w:pPr>
              <w:rPr>
                <w:rFonts w:asciiTheme="majorHAnsi" w:hAnsiTheme="majorHAnsi" w:cstheme="majorHAnsi"/>
              </w:rPr>
            </w:pPr>
          </w:p>
        </w:tc>
      </w:tr>
      <w:tr w:rsidR="00BF350A" w:rsidRPr="001D1CF9" w14:paraId="6393756F" w14:textId="77777777" w:rsidTr="00E04107">
        <w:tc>
          <w:tcPr>
            <w:tcW w:w="4106" w:type="dxa"/>
          </w:tcPr>
          <w:p w14:paraId="501FBD16" w14:textId="77777777" w:rsidR="00BF350A" w:rsidRPr="001D1CF9" w:rsidRDefault="00BF350A" w:rsidP="00E04107">
            <w:pPr>
              <w:rPr>
                <w:rFonts w:asciiTheme="majorHAnsi" w:hAnsiTheme="majorHAnsi" w:cstheme="majorHAnsi"/>
              </w:rPr>
            </w:pPr>
            <w:r w:rsidRPr="001D1CF9">
              <w:rPr>
                <w:rFonts w:asciiTheme="majorHAnsi" w:hAnsiTheme="majorHAnsi" w:cstheme="majorHAnsi"/>
              </w:rPr>
              <w:t>Centre hospitalier de Morlaix</w:t>
            </w:r>
          </w:p>
        </w:tc>
        <w:tc>
          <w:tcPr>
            <w:tcW w:w="5954" w:type="dxa"/>
          </w:tcPr>
          <w:p w14:paraId="6CA5E755" w14:textId="77777777" w:rsidR="00BF350A" w:rsidRDefault="00BF350A" w:rsidP="00E04107">
            <w:pPr>
              <w:rPr>
                <w:rFonts w:asciiTheme="majorHAnsi" w:hAnsiTheme="majorHAnsi" w:cstheme="majorHAnsi"/>
              </w:rPr>
            </w:pPr>
            <w:r>
              <w:rPr>
                <w:rFonts w:asciiTheme="majorHAnsi" w:hAnsiTheme="majorHAnsi" w:cstheme="majorHAnsi"/>
              </w:rPr>
              <w:t>Gestion du stress</w:t>
            </w:r>
          </w:p>
          <w:p w14:paraId="33A888C3" w14:textId="77777777" w:rsidR="00BF350A" w:rsidRPr="001D1CF9" w:rsidRDefault="00BF350A" w:rsidP="00E04107">
            <w:pPr>
              <w:rPr>
                <w:rFonts w:asciiTheme="majorHAnsi" w:hAnsiTheme="majorHAnsi" w:cstheme="majorHAnsi"/>
              </w:rPr>
            </w:pPr>
          </w:p>
        </w:tc>
      </w:tr>
    </w:tbl>
    <w:p w14:paraId="2B0CFFF0" w14:textId="77777777" w:rsidR="00BF350A" w:rsidRDefault="00BF350A" w:rsidP="00BF350A">
      <w:pPr>
        <w:rPr>
          <w:rFonts w:asciiTheme="majorHAnsi" w:hAnsiTheme="majorHAnsi" w:cstheme="majorHAnsi"/>
          <w:b/>
          <w:bCs/>
          <w:color w:val="002060"/>
          <w:sz w:val="32"/>
          <w:szCs w:val="32"/>
        </w:rPr>
      </w:pPr>
    </w:p>
    <w:p w14:paraId="2CC36125" w14:textId="77777777" w:rsidR="00BF350A" w:rsidRDefault="00BF350A" w:rsidP="00BF350A">
      <w:pPr>
        <w:rPr>
          <w:rFonts w:asciiTheme="majorHAnsi" w:hAnsiTheme="majorHAnsi" w:cstheme="majorHAnsi"/>
          <w:b/>
          <w:bCs/>
          <w:color w:val="002060"/>
          <w:sz w:val="32"/>
          <w:szCs w:val="32"/>
        </w:rPr>
      </w:pPr>
      <w:r>
        <w:rPr>
          <w:rFonts w:asciiTheme="majorHAnsi" w:hAnsiTheme="majorHAnsi" w:cstheme="majorHAnsi"/>
          <w:b/>
          <w:bCs/>
          <w:color w:val="002060"/>
          <w:sz w:val="32"/>
          <w:szCs w:val="32"/>
        </w:rPr>
        <w:t>2025</w:t>
      </w:r>
    </w:p>
    <w:tbl>
      <w:tblPr>
        <w:tblStyle w:val="Grilledutableau"/>
        <w:tblW w:w="0" w:type="auto"/>
        <w:tblLook w:val="04A0" w:firstRow="1" w:lastRow="0" w:firstColumn="1" w:lastColumn="0" w:noHBand="0" w:noVBand="1"/>
      </w:tblPr>
      <w:tblGrid>
        <w:gridCol w:w="2635"/>
        <w:gridCol w:w="7425"/>
      </w:tblGrid>
      <w:tr w:rsidR="00BF350A" w:rsidRPr="001D1CF9" w14:paraId="1F4A04A4" w14:textId="77777777" w:rsidTr="00E04107">
        <w:tc>
          <w:tcPr>
            <w:tcW w:w="2635" w:type="dxa"/>
          </w:tcPr>
          <w:p w14:paraId="5E72A2CE" w14:textId="77777777" w:rsidR="00BF350A" w:rsidRPr="001D1CF9" w:rsidRDefault="00BF350A" w:rsidP="00E04107">
            <w:pPr>
              <w:rPr>
                <w:rFonts w:asciiTheme="majorHAnsi" w:hAnsiTheme="majorHAnsi" w:cstheme="majorHAnsi"/>
                <w:b/>
                <w:bCs/>
              </w:rPr>
            </w:pPr>
            <w:r w:rsidRPr="001D1CF9">
              <w:rPr>
                <w:rFonts w:asciiTheme="majorHAnsi" w:hAnsiTheme="majorHAnsi" w:cstheme="majorHAnsi"/>
                <w:b/>
                <w:bCs/>
              </w:rPr>
              <w:t>Client</w:t>
            </w:r>
            <w:r>
              <w:rPr>
                <w:rFonts w:asciiTheme="majorHAnsi" w:hAnsiTheme="majorHAnsi" w:cstheme="majorHAnsi"/>
                <w:b/>
                <w:bCs/>
              </w:rPr>
              <w:t>s</w:t>
            </w:r>
          </w:p>
        </w:tc>
        <w:tc>
          <w:tcPr>
            <w:tcW w:w="7425" w:type="dxa"/>
          </w:tcPr>
          <w:p w14:paraId="6EDC94EC" w14:textId="77777777" w:rsidR="00BF350A" w:rsidRPr="001D1CF9" w:rsidRDefault="00BF350A" w:rsidP="00E04107">
            <w:pPr>
              <w:rPr>
                <w:rFonts w:asciiTheme="majorHAnsi" w:hAnsiTheme="majorHAnsi" w:cstheme="majorHAnsi"/>
                <w:b/>
                <w:bCs/>
              </w:rPr>
            </w:pPr>
            <w:r w:rsidRPr="001D1CF9">
              <w:rPr>
                <w:rFonts w:asciiTheme="majorHAnsi" w:hAnsiTheme="majorHAnsi" w:cstheme="majorHAnsi"/>
                <w:b/>
                <w:bCs/>
              </w:rPr>
              <w:t>Thématique</w:t>
            </w:r>
            <w:r>
              <w:rPr>
                <w:rFonts w:asciiTheme="majorHAnsi" w:hAnsiTheme="majorHAnsi" w:cstheme="majorHAnsi"/>
                <w:b/>
                <w:bCs/>
              </w:rPr>
              <w:t>s</w:t>
            </w:r>
            <w:r w:rsidRPr="001D1CF9">
              <w:rPr>
                <w:rFonts w:asciiTheme="majorHAnsi" w:hAnsiTheme="majorHAnsi" w:cstheme="majorHAnsi"/>
                <w:b/>
                <w:bCs/>
              </w:rPr>
              <w:t xml:space="preserve"> formation</w:t>
            </w:r>
            <w:r>
              <w:rPr>
                <w:rFonts w:asciiTheme="majorHAnsi" w:hAnsiTheme="majorHAnsi" w:cstheme="majorHAnsi"/>
                <w:b/>
                <w:bCs/>
              </w:rPr>
              <w:t>s</w:t>
            </w:r>
          </w:p>
        </w:tc>
      </w:tr>
      <w:tr w:rsidR="00BF350A" w:rsidRPr="001D1CF9" w14:paraId="0C64E629" w14:textId="77777777" w:rsidTr="00E04107">
        <w:tc>
          <w:tcPr>
            <w:tcW w:w="2635" w:type="dxa"/>
          </w:tcPr>
          <w:p w14:paraId="75A0D86C" w14:textId="77777777" w:rsidR="00BF350A" w:rsidRPr="001D1CF9" w:rsidRDefault="00BF350A" w:rsidP="00E04107">
            <w:pPr>
              <w:rPr>
                <w:rFonts w:asciiTheme="majorHAnsi" w:hAnsiTheme="majorHAnsi" w:cstheme="majorHAnsi"/>
              </w:rPr>
            </w:pPr>
            <w:r w:rsidRPr="001D1CF9">
              <w:rPr>
                <w:rFonts w:asciiTheme="majorHAnsi" w:hAnsiTheme="majorHAnsi" w:cstheme="majorHAnsi"/>
              </w:rPr>
              <w:t>Centre hospitalier de Dinan</w:t>
            </w:r>
          </w:p>
        </w:tc>
        <w:tc>
          <w:tcPr>
            <w:tcW w:w="7425" w:type="dxa"/>
          </w:tcPr>
          <w:p w14:paraId="369BA710" w14:textId="77777777" w:rsidR="00BF350A" w:rsidRPr="001D1CF9" w:rsidRDefault="00BF350A" w:rsidP="00E04107">
            <w:pPr>
              <w:rPr>
                <w:rFonts w:asciiTheme="majorHAnsi" w:hAnsiTheme="majorHAnsi" w:cstheme="majorHAnsi"/>
              </w:rPr>
            </w:pPr>
            <w:r w:rsidRPr="001D1CF9">
              <w:rPr>
                <w:rFonts w:asciiTheme="majorHAnsi" w:hAnsiTheme="majorHAnsi" w:cstheme="majorHAnsi"/>
              </w:rPr>
              <w:t xml:space="preserve">Accompagnement handicap psychique </w:t>
            </w:r>
          </w:p>
        </w:tc>
      </w:tr>
      <w:tr w:rsidR="00BF350A" w:rsidRPr="001D1CF9" w14:paraId="613A7CB2" w14:textId="77777777" w:rsidTr="00E04107">
        <w:tc>
          <w:tcPr>
            <w:tcW w:w="2635" w:type="dxa"/>
          </w:tcPr>
          <w:p w14:paraId="15DE621A" w14:textId="77777777" w:rsidR="00BF350A" w:rsidRPr="001D1CF9" w:rsidRDefault="00BF350A" w:rsidP="00E04107">
            <w:pPr>
              <w:rPr>
                <w:rFonts w:asciiTheme="majorHAnsi" w:hAnsiTheme="majorHAnsi" w:cstheme="majorHAnsi"/>
              </w:rPr>
            </w:pPr>
            <w:r w:rsidRPr="001D1CF9">
              <w:rPr>
                <w:rFonts w:asciiTheme="majorHAnsi" w:hAnsiTheme="majorHAnsi" w:cstheme="majorHAnsi"/>
              </w:rPr>
              <w:t>Centre hospitalier de Morlaix</w:t>
            </w:r>
          </w:p>
        </w:tc>
        <w:tc>
          <w:tcPr>
            <w:tcW w:w="7425" w:type="dxa"/>
          </w:tcPr>
          <w:p w14:paraId="0F66438F" w14:textId="77777777" w:rsidR="00BF350A" w:rsidRPr="001D1CF9" w:rsidRDefault="00BF350A" w:rsidP="00E04107">
            <w:pPr>
              <w:rPr>
                <w:rFonts w:asciiTheme="majorHAnsi" w:hAnsiTheme="majorHAnsi" w:cstheme="majorHAnsi"/>
              </w:rPr>
            </w:pPr>
            <w:r w:rsidRPr="001D1CF9">
              <w:rPr>
                <w:rFonts w:asciiTheme="majorHAnsi" w:hAnsiTheme="majorHAnsi" w:cstheme="majorHAnsi"/>
              </w:rPr>
              <w:t>Gestion du stress x 3 sessions en janvier, février et mars</w:t>
            </w:r>
          </w:p>
        </w:tc>
      </w:tr>
      <w:tr w:rsidR="00BF350A" w:rsidRPr="001D1CF9" w14:paraId="043B994A" w14:textId="77777777" w:rsidTr="00E04107">
        <w:tc>
          <w:tcPr>
            <w:tcW w:w="2635" w:type="dxa"/>
          </w:tcPr>
          <w:p w14:paraId="1BCE97E7" w14:textId="77777777" w:rsidR="00BF350A" w:rsidRPr="001D1CF9" w:rsidRDefault="00BF350A" w:rsidP="00E04107">
            <w:pPr>
              <w:rPr>
                <w:rFonts w:asciiTheme="majorHAnsi" w:hAnsiTheme="majorHAnsi" w:cstheme="majorHAnsi"/>
              </w:rPr>
            </w:pPr>
            <w:r w:rsidRPr="001D1CF9">
              <w:rPr>
                <w:rFonts w:asciiTheme="majorHAnsi" w:hAnsiTheme="majorHAnsi" w:cstheme="majorHAnsi"/>
              </w:rPr>
              <w:t>Centre hospitalier de Fougères</w:t>
            </w:r>
          </w:p>
        </w:tc>
        <w:tc>
          <w:tcPr>
            <w:tcW w:w="7425" w:type="dxa"/>
          </w:tcPr>
          <w:p w14:paraId="5FA62739" w14:textId="77777777" w:rsidR="00BF350A" w:rsidRPr="001D1CF9" w:rsidRDefault="00BF350A" w:rsidP="00E04107">
            <w:pPr>
              <w:rPr>
                <w:rFonts w:asciiTheme="majorHAnsi" w:hAnsiTheme="majorHAnsi" w:cstheme="majorHAnsi"/>
              </w:rPr>
            </w:pPr>
            <w:r w:rsidRPr="001D1CF9">
              <w:rPr>
                <w:rFonts w:asciiTheme="majorHAnsi" w:hAnsiTheme="majorHAnsi" w:cstheme="majorHAnsi"/>
              </w:rPr>
              <w:t>Droit des patients</w:t>
            </w:r>
          </w:p>
        </w:tc>
      </w:tr>
      <w:tr w:rsidR="00BF350A" w:rsidRPr="001D1CF9" w14:paraId="00A123C6" w14:textId="77777777" w:rsidTr="00E04107">
        <w:tc>
          <w:tcPr>
            <w:tcW w:w="2635" w:type="dxa"/>
          </w:tcPr>
          <w:p w14:paraId="7D746EB7" w14:textId="77777777" w:rsidR="00BF350A" w:rsidRPr="001D1CF9" w:rsidRDefault="00BF350A" w:rsidP="00E04107">
            <w:pPr>
              <w:rPr>
                <w:rFonts w:asciiTheme="majorHAnsi" w:hAnsiTheme="majorHAnsi" w:cstheme="majorHAnsi"/>
              </w:rPr>
            </w:pPr>
            <w:r w:rsidRPr="001D1CF9">
              <w:rPr>
                <w:rFonts w:asciiTheme="majorHAnsi" w:hAnsiTheme="majorHAnsi" w:cstheme="majorHAnsi"/>
              </w:rPr>
              <w:t xml:space="preserve">Adapei 53 </w:t>
            </w:r>
          </w:p>
        </w:tc>
        <w:tc>
          <w:tcPr>
            <w:tcW w:w="7425" w:type="dxa"/>
          </w:tcPr>
          <w:p w14:paraId="76C86394" w14:textId="77777777" w:rsidR="00BF350A" w:rsidRPr="001D1CF9" w:rsidRDefault="00BF350A" w:rsidP="00E04107">
            <w:pPr>
              <w:rPr>
                <w:rFonts w:asciiTheme="majorHAnsi" w:hAnsiTheme="majorHAnsi" w:cstheme="majorHAnsi"/>
              </w:rPr>
            </w:pPr>
            <w:r w:rsidRPr="001D1CF9">
              <w:rPr>
                <w:rFonts w:asciiTheme="majorHAnsi" w:hAnsiTheme="majorHAnsi" w:cstheme="majorHAnsi"/>
              </w:rPr>
              <w:t>Gestion des conflits – patients et familles au téléphone et face à face</w:t>
            </w:r>
          </w:p>
        </w:tc>
      </w:tr>
      <w:tr w:rsidR="00BF350A" w:rsidRPr="001D1CF9" w14:paraId="101E268F" w14:textId="77777777" w:rsidTr="00E04107">
        <w:tc>
          <w:tcPr>
            <w:tcW w:w="2635" w:type="dxa"/>
          </w:tcPr>
          <w:p w14:paraId="40E611E9" w14:textId="77777777" w:rsidR="00BF350A" w:rsidRPr="001D1CF9" w:rsidRDefault="00BF350A" w:rsidP="00E04107">
            <w:pPr>
              <w:rPr>
                <w:rFonts w:asciiTheme="majorHAnsi" w:hAnsiTheme="majorHAnsi" w:cstheme="majorHAnsi"/>
              </w:rPr>
            </w:pPr>
            <w:r w:rsidRPr="001D1CF9">
              <w:rPr>
                <w:rFonts w:asciiTheme="majorHAnsi" w:hAnsiTheme="majorHAnsi" w:cstheme="majorHAnsi"/>
              </w:rPr>
              <w:t>O</w:t>
            </w:r>
            <w:r>
              <w:rPr>
                <w:rFonts w:asciiTheme="majorHAnsi" w:hAnsiTheme="majorHAnsi" w:cstheme="majorHAnsi"/>
              </w:rPr>
              <w:t>xxius Lannion</w:t>
            </w:r>
          </w:p>
        </w:tc>
        <w:tc>
          <w:tcPr>
            <w:tcW w:w="7425" w:type="dxa"/>
          </w:tcPr>
          <w:p w14:paraId="5549ED36" w14:textId="77777777" w:rsidR="00BF350A" w:rsidRPr="001D1CF9" w:rsidRDefault="00BF350A" w:rsidP="00E04107">
            <w:pPr>
              <w:rPr>
                <w:rFonts w:asciiTheme="majorHAnsi" w:hAnsiTheme="majorHAnsi" w:cstheme="majorHAnsi"/>
              </w:rPr>
            </w:pPr>
            <w:r>
              <w:rPr>
                <w:rFonts w:asciiTheme="majorHAnsi" w:hAnsiTheme="majorHAnsi" w:cstheme="majorHAnsi"/>
              </w:rPr>
              <w:t>Manager juniors</w:t>
            </w:r>
          </w:p>
        </w:tc>
      </w:tr>
      <w:tr w:rsidR="00BF350A" w:rsidRPr="001D1CF9" w14:paraId="0E2753ED" w14:textId="77777777" w:rsidTr="00E04107">
        <w:tc>
          <w:tcPr>
            <w:tcW w:w="2635" w:type="dxa"/>
          </w:tcPr>
          <w:p w14:paraId="6FB9EBAD" w14:textId="77777777" w:rsidR="00BF350A" w:rsidRPr="001D1CF9" w:rsidRDefault="00BF350A" w:rsidP="00E04107">
            <w:pPr>
              <w:rPr>
                <w:rFonts w:asciiTheme="majorHAnsi" w:hAnsiTheme="majorHAnsi" w:cstheme="majorHAnsi"/>
              </w:rPr>
            </w:pPr>
            <w:r>
              <w:rPr>
                <w:rFonts w:asciiTheme="majorHAnsi" w:hAnsiTheme="majorHAnsi" w:cstheme="majorHAnsi"/>
              </w:rPr>
              <w:t>Particulier en situation de handicap</w:t>
            </w:r>
          </w:p>
        </w:tc>
        <w:tc>
          <w:tcPr>
            <w:tcW w:w="7425" w:type="dxa"/>
          </w:tcPr>
          <w:p w14:paraId="4A9340BC" w14:textId="77777777" w:rsidR="00BF350A" w:rsidRPr="001D1CF9" w:rsidRDefault="00BF350A" w:rsidP="00E04107">
            <w:pPr>
              <w:rPr>
                <w:rFonts w:asciiTheme="majorHAnsi" w:hAnsiTheme="majorHAnsi" w:cstheme="majorHAnsi"/>
              </w:rPr>
            </w:pPr>
            <w:r>
              <w:rPr>
                <w:rFonts w:asciiTheme="majorHAnsi" w:hAnsiTheme="majorHAnsi" w:cstheme="majorHAnsi"/>
              </w:rPr>
              <w:t>Devenir entrepreneur, les clés de la réussite, spécifique situations de handicap</w:t>
            </w:r>
          </w:p>
        </w:tc>
      </w:tr>
      <w:tr w:rsidR="00BF350A" w:rsidRPr="001D1CF9" w14:paraId="1D6F9798" w14:textId="77777777" w:rsidTr="00E04107">
        <w:tc>
          <w:tcPr>
            <w:tcW w:w="2635" w:type="dxa"/>
          </w:tcPr>
          <w:p w14:paraId="15CB6698" w14:textId="77777777" w:rsidR="00BF350A" w:rsidRPr="001D1CF9" w:rsidRDefault="00BF350A" w:rsidP="00E04107">
            <w:pPr>
              <w:rPr>
                <w:rFonts w:asciiTheme="majorHAnsi" w:hAnsiTheme="majorHAnsi" w:cstheme="majorHAnsi"/>
              </w:rPr>
            </w:pPr>
            <w:r>
              <w:rPr>
                <w:rFonts w:asciiTheme="majorHAnsi" w:hAnsiTheme="majorHAnsi" w:cstheme="majorHAnsi"/>
              </w:rPr>
              <w:t>Centre hospitalier Spécialisé  La Couronne</w:t>
            </w:r>
          </w:p>
        </w:tc>
        <w:tc>
          <w:tcPr>
            <w:tcW w:w="7425" w:type="dxa"/>
          </w:tcPr>
          <w:p w14:paraId="372B913D" w14:textId="77777777" w:rsidR="00BF350A" w:rsidRPr="001D1CF9" w:rsidRDefault="00BF350A" w:rsidP="00E04107">
            <w:pPr>
              <w:rPr>
                <w:rFonts w:asciiTheme="majorHAnsi" w:hAnsiTheme="majorHAnsi" w:cstheme="majorHAnsi"/>
              </w:rPr>
            </w:pPr>
            <w:r>
              <w:rPr>
                <w:rFonts w:asciiTheme="majorHAnsi" w:hAnsiTheme="majorHAnsi" w:cstheme="majorHAnsi"/>
              </w:rPr>
              <w:t>Psychopathologie de l’adulte</w:t>
            </w:r>
          </w:p>
        </w:tc>
      </w:tr>
      <w:tr w:rsidR="00BF350A" w:rsidRPr="001D1CF9" w14:paraId="41BE6E15" w14:textId="77777777" w:rsidTr="00E04107">
        <w:tc>
          <w:tcPr>
            <w:tcW w:w="2635" w:type="dxa"/>
          </w:tcPr>
          <w:p w14:paraId="5D17722A" w14:textId="77777777" w:rsidR="00BF350A" w:rsidRPr="001D1CF9" w:rsidRDefault="00BF350A" w:rsidP="00E04107">
            <w:pPr>
              <w:rPr>
                <w:rFonts w:asciiTheme="majorHAnsi" w:hAnsiTheme="majorHAnsi" w:cstheme="majorHAnsi"/>
              </w:rPr>
            </w:pPr>
            <w:r>
              <w:rPr>
                <w:rFonts w:asciiTheme="majorHAnsi" w:hAnsiTheme="majorHAnsi" w:cstheme="majorHAnsi"/>
              </w:rPr>
              <w:t>Centre hospitalier de Lannemezan</w:t>
            </w:r>
          </w:p>
        </w:tc>
        <w:tc>
          <w:tcPr>
            <w:tcW w:w="7425" w:type="dxa"/>
          </w:tcPr>
          <w:p w14:paraId="6783AE31" w14:textId="77777777" w:rsidR="00BF350A" w:rsidRPr="001D1CF9" w:rsidRDefault="00BF350A" w:rsidP="00E04107">
            <w:pPr>
              <w:rPr>
                <w:rFonts w:asciiTheme="majorHAnsi" w:hAnsiTheme="majorHAnsi" w:cstheme="majorHAnsi"/>
              </w:rPr>
            </w:pPr>
            <w:r>
              <w:rPr>
                <w:rFonts w:asciiTheme="majorHAnsi" w:hAnsiTheme="majorHAnsi" w:cstheme="majorHAnsi"/>
              </w:rPr>
              <w:t>Maladie d’Alzheimer, accompagner les malades jeunes</w:t>
            </w:r>
          </w:p>
        </w:tc>
      </w:tr>
    </w:tbl>
    <w:p w14:paraId="41920521" w14:textId="77777777" w:rsidR="00BF350A" w:rsidRDefault="00BF350A" w:rsidP="00BF350A">
      <w:pPr>
        <w:rPr>
          <w:rFonts w:asciiTheme="majorHAnsi" w:hAnsiTheme="majorHAnsi" w:cstheme="majorHAnsi"/>
          <w:b/>
          <w:bCs/>
          <w:color w:val="002060"/>
          <w:sz w:val="32"/>
          <w:szCs w:val="32"/>
        </w:rPr>
      </w:pPr>
    </w:p>
    <w:p w14:paraId="19DB933D" w14:textId="77777777" w:rsidR="00BF350A" w:rsidRPr="0000542E" w:rsidRDefault="00BF350A" w:rsidP="00BF350A">
      <w:pPr>
        <w:rPr>
          <w:rFonts w:asciiTheme="majorHAnsi" w:hAnsiTheme="majorHAnsi" w:cstheme="majorHAnsi"/>
          <w:b/>
          <w:bCs/>
          <w:color w:val="002060"/>
          <w:sz w:val="32"/>
          <w:szCs w:val="32"/>
        </w:rPr>
      </w:pPr>
      <w:r w:rsidRPr="0000542E">
        <w:rPr>
          <w:rFonts w:asciiTheme="majorHAnsi" w:hAnsiTheme="majorHAnsi" w:cstheme="majorHAnsi"/>
          <w:b/>
          <w:bCs/>
          <w:color w:val="002060"/>
          <w:sz w:val="32"/>
          <w:szCs w:val="32"/>
        </w:rPr>
        <w:t>202</w:t>
      </w:r>
      <w:r>
        <w:rPr>
          <w:rFonts w:asciiTheme="majorHAnsi" w:hAnsiTheme="majorHAnsi" w:cstheme="majorHAnsi"/>
          <w:b/>
          <w:bCs/>
          <w:color w:val="002060"/>
          <w:sz w:val="32"/>
          <w:szCs w:val="32"/>
        </w:rPr>
        <w:t>4</w:t>
      </w:r>
    </w:p>
    <w:tbl>
      <w:tblPr>
        <w:tblStyle w:val="Grilledutableau"/>
        <w:tblW w:w="10060" w:type="dxa"/>
        <w:tblLook w:val="04A0" w:firstRow="1" w:lastRow="0" w:firstColumn="1" w:lastColumn="0" w:noHBand="0" w:noVBand="1"/>
      </w:tblPr>
      <w:tblGrid>
        <w:gridCol w:w="2689"/>
        <w:gridCol w:w="7371"/>
      </w:tblGrid>
      <w:tr w:rsidR="00BF350A" w:rsidRPr="001D1CF9" w14:paraId="7690D1C9" w14:textId="77777777" w:rsidTr="00E04107">
        <w:tc>
          <w:tcPr>
            <w:tcW w:w="2689" w:type="dxa"/>
          </w:tcPr>
          <w:p w14:paraId="17AC533E" w14:textId="77777777" w:rsidR="00BF350A" w:rsidRPr="001D1CF9" w:rsidRDefault="00BF350A" w:rsidP="00E04107">
            <w:pPr>
              <w:rPr>
                <w:b/>
                <w:bCs/>
              </w:rPr>
            </w:pPr>
            <w:r w:rsidRPr="001D1CF9">
              <w:rPr>
                <w:b/>
                <w:bCs/>
              </w:rPr>
              <w:t>Clients</w:t>
            </w:r>
          </w:p>
        </w:tc>
        <w:tc>
          <w:tcPr>
            <w:tcW w:w="7371" w:type="dxa"/>
          </w:tcPr>
          <w:p w14:paraId="49024152" w14:textId="77777777" w:rsidR="00BF350A" w:rsidRPr="001D1CF9" w:rsidRDefault="00BF350A" w:rsidP="00E04107">
            <w:pPr>
              <w:rPr>
                <w:b/>
                <w:bCs/>
              </w:rPr>
            </w:pPr>
            <w:r w:rsidRPr="001D1CF9">
              <w:rPr>
                <w:b/>
                <w:bCs/>
              </w:rPr>
              <w:t>Thématiques formations</w:t>
            </w:r>
          </w:p>
        </w:tc>
      </w:tr>
      <w:tr w:rsidR="00BF350A" w14:paraId="0178650E" w14:textId="77777777" w:rsidTr="00E04107">
        <w:tc>
          <w:tcPr>
            <w:tcW w:w="2689" w:type="dxa"/>
          </w:tcPr>
          <w:p w14:paraId="2CCCF48C" w14:textId="77777777" w:rsidR="00BF350A" w:rsidRDefault="00BF350A" w:rsidP="00E04107">
            <w:r>
              <w:t>EPMS Ar Stêr Pontivy</w:t>
            </w:r>
          </w:p>
        </w:tc>
        <w:tc>
          <w:tcPr>
            <w:tcW w:w="7371" w:type="dxa"/>
          </w:tcPr>
          <w:p w14:paraId="4DCE6152" w14:textId="77777777" w:rsidR="00BF350A" w:rsidRDefault="00BF350A" w:rsidP="00E04107">
            <w:r>
              <w:t>La prévention du risque suicidaire – personnes en situation de handicap – établissement médico.s</w:t>
            </w:r>
          </w:p>
        </w:tc>
      </w:tr>
      <w:tr w:rsidR="00BF350A" w14:paraId="5C4E6E35" w14:textId="77777777" w:rsidTr="00E04107">
        <w:tc>
          <w:tcPr>
            <w:tcW w:w="2689" w:type="dxa"/>
          </w:tcPr>
          <w:p w14:paraId="02C96A89" w14:textId="77777777" w:rsidR="00BF350A" w:rsidRDefault="00BF350A" w:rsidP="00E04107">
            <w:r>
              <w:t>CH Morlaix</w:t>
            </w:r>
          </w:p>
        </w:tc>
        <w:tc>
          <w:tcPr>
            <w:tcW w:w="7371" w:type="dxa"/>
          </w:tcPr>
          <w:p w14:paraId="0408AFD7" w14:textId="77777777" w:rsidR="00BF350A" w:rsidRDefault="00BF350A" w:rsidP="00E04107">
            <w:r>
              <w:t>Gestion du stress pour le personnel soignant ; accompagner sans s’épuiser</w:t>
            </w:r>
          </w:p>
        </w:tc>
      </w:tr>
      <w:tr w:rsidR="00BF350A" w14:paraId="061E1D07" w14:textId="77777777" w:rsidTr="00E04107">
        <w:tc>
          <w:tcPr>
            <w:tcW w:w="2689" w:type="dxa"/>
          </w:tcPr>
          <w:p w14:paraId="47E6C111" w14:textId="77777777" w:rsidR="00BF350A" w:rsidRDefault="00BF350A" w:rsidP="00E04107">
            <w:r>
              <w:t>DIME l’espoir Rennes</w:t>
            </w:r>
          </w:p>
        </w:tc>
        <w:tc>
          <w:tcPr>
            <w:tcW w:w="7371" w:type="dxa"/>
          </w:tcPr>
          <w:p w14:paraId="7A89736D" w14:textId="77777777" w:rsidR="00BF350A" w:rsidRDefault="00BF350A" w:rsidP="00E04107">
            <w:r>
              <w:t>Ethiques et déontologie dans l’accompagnement du handicap – établissement médico-social</w:t>
            </w:r>
          </w:p>
        </w:tc>
      </w:tr>
      <w:tr w:rsidR="00BF350A" w14:paraId="0F1B7394" w14:textId="77777777" w:rsidTr="00E04107">
        <w:tc>
          <w:tcPr>
            <w:tcW w:w="2689" w:type="dxa"/>
          </w:tcPr>
          <w:p w14:paraId="4C4C55E8" w14:textId="77777777" w:rsidR="00BF350A" w:rsidRDefault="00BF350A" w:rsidP="00E04107">
            <w:r>
              <w:t>Protection de l’enfance</w:t>
            </w:r>
          </w:p>
          <w:p w14:paraId="2788803F" w14:textId="77777777" w:rsidR="00BF350A" w:rsidRDefault="00BF350A" w:rsidP="00E04107">
            <w:r>
              <w:t>Cesson Sevigné</w:t>
            </w:r>
          </w:p>
        </w:tc>
        <w:tc>
          <w:tcPr>
            <w:tcW w:w="7371" w:type="dxa"/>
          </w:tcPr>
          <w:p w14:paraId="3AACB7FF" w14:textId="77777777" w:rsidR="00BF350A" w:rsidRDefault="00BF350A" w:rsidP="00E04107">
            <w:r>
              <w:t>Communication verbale et non verbale pour les éducateurs -  protection de l’enfance</w:t>
            </w:r>
          </w:p>
        </w:tc>
      </w:tr>
      <w:tr w:rsidR="00BF350A" w14:paraId="3824544D" w14:textId="77777777" w:rsidTr="00E04107">
        <w:tc>
          <w:tcPr>
            <w:tcW w:w="2689" w:type="dxa"/>
          </w:tcPr>
          <w:p w14:paraId="2B2DA240" w14:textId="77777777" w:rsidR="00BF350A" w:rsidRDefault="00BF350A" w:rsidP="00E04107">
            <w:r>
              <w:t>Inter-entreprises : Comédie Française et Opco Santé - Paris</w:t>
            </w:r>
          </w:p>
        </w:tc>
        <w:tc>
          <w:tcPr>
            <w:tcW w:w="7371" w:type="dxa"/>
          </w:tcPr>
          <w:p w14:paraId="10B62E8B" w14:textId="77777777" w:rsidR="00BF350A" w:rsidRDefault="00BF350A" w:rsidP="00E04107">
            <w:r>
              <w:t>Préparation à la retraite - entreprise</w:t>
            </w:r>
          </w:p>
        </w:tc>
      </w:tr>
      <w:tr w:rsidR="00BF350A" w14:paraId="565D55E3" w14:textId="77777777" w:rsidTr="00E04107">
        <w:tc>
          <w:tcPr>
            <w:tcW w:w="2689" w:type="dxa"/>
          </w:tcPr>
          <w:p w14:paraId="64C2E496" w14:textId="77777777" w:rsidR="00BF350A" w:rsidRDefault="00BF350A" w:rsidP="00E04107">
            <w:r>
              <w:lastRenderedPageBreak/>
              <w:t>Inter-entreprises : Faurécia – Clarion – Electronics Europe</w:t>
            </w:r>
          </w:p>
        </w:tc>
        <w:tc>
          <w:tcPr>
            <w:tcW w:w="7371" w:type="dxa"/>
          </w:tcPr>
          <w:p w14:paraId="23C84DCC" w14:textId="77777777" w:rsidR="00BF350A" w:rsidRDefault="00BF350A" w:rsidP="00E04107">
            <w:r>
              <w:t>Sensibilisation au sexisme au travail - entreprise</w:t>
            </w:r>
          </w:p>
        </w:tc>
      </w:tr>
      <w:tr w:rsidR="00BF350A" w14:paraId="61C864EA" w14:textId="77777777" w:rsidTr="00E04107">
        <w:tc>
          <w:tcPr>
            <w:tcW w:w="2689" w:type="dxa"/>
          </w:tcPr>
          <w:p w14:paraId="55B4C9F1" w14:textId="77777777" w:rsidR="00BF350A" w:rsidRDefault="00BF350A" w:rsidP="00E04107">
            <w:r>
              <w:t>CHMB Centre hospitalier des marches de Bretagne</w:t>
            </w:r>
          </w:p>
          <w:p w14:paraId="13B412A6" w14:textId="77777777" w:rsidR="00BF350A" w:rsidRDefault="00BF350A" w:rsidP="00E04107">
            <w:r>
              <w:t>Ehpad Les Landes</w:t>
            </w:r>
          </w:p>
        </w:tc>
        <w:tc>
          <w:tcPr>
            <w:tcW w:w="7371" w:type="dxa"/>
          </w:tcPr>
          <w:p w14:paraId="7E3C1396" w14:textId="77777777" w:rsidR="00BF350A" w:rsidRDefault="00BF350A" w:rsidP="00E04107">
            <w:r>
              <w:t>Le signalement des situations préoccupantes – Ehpad</w:t>
            </w:r>
          </w:p>
        </w:tc>
      </w:tr>
      <w:tr w:rsidR="00BF350A" w14:paraId="137E8094" w14:textId="77777777" w:rsidTr="00E04107">
        <w:tc>
          <w:tcPr>
            <w:tcW w:w="2689" w:type="dxa"/>
          </w:tcPr>
          <w:p w14:paraId="5FD455EC" w14:textId="77777777" w:rsidR="00BF350A" w:rsidRDefault="00BF350A" w:rsidP="00E04107">
            <w:r>
              <w:t>Résidence Séniors Jardins d’Arcadie Saint Brieuc</w:t>
            </w:r>
          </w:p>
        </w:tc>
        <w:tc>
          <w:tcPr>
            <w:tcW w:w="7371" w:type="dxa"/>
          </w:tcPr>
          <w:p w14:paraId="6FF134AB" w14:textId="77777777" w:rsidR="00BF350A" w:rsidRDefault="00BF350A" w:rsidP="00E04107">
            <w:r>
              <w:t>Accompagner en fin de vie - Ehpad</w:t>
            </w:r>
          </w:p>
        </w:tc>
      </w:tr>
      <w:tr w:rsidR="00BF350A" w14:paraId="4CCE68F9" w14:textId="77777777" w:rsidTr="00E04107">
        <w:tc>
          <w:tcPr>
            <w:tcW w:w="2689" w:type="dxa"/>
          </w:tcPr>
          <w:p w14:paraId="77177C5D" w14:textId="77777777" w:rsidR="00BF350A" w:rsidRDefault="00BF350A" w:rsidP="00E04107">
            <w:r>
              <w:t>Artelia Industrie Paris</w:t>
            </w:r>
          </w:p>
        </w:tc>
        <w:tc>
          <w:tcPr>
            <w:tcW w:w="7371" w:type="dxa"/>
          </w:tcPr>
          <w:p w14:paraId="5B0AEA61" w14:textId="77777777" w:rsidR="00BF350A" w:rsidRDefault="00BF350A" w:rsidP="00E04107">
            <w:r>
              <w:t>Arbre des causes – Entreprise – santé et sécurité au travail</w:t>
            </w:r>
          </w:p>
        </w:tc>
      </w:tr>
      <w:tr w:rsidR="00BF350A" w14:paraId="00291F8A" w14:textId="77777777" w:rsidTr="00E04107">
        <w:tc>
          <w:tcPr>
            <w:tcW w:w="2689" w:type="dxa"/>
          </w:tcPr>
          <w:p w14:paraId="259DFB37" w14:textId="77777777" w:rsidR="00BF350A" w:rsidRDefault="00BF350A" w:rsidP="00E04107">
            <w:r>
              <w:t>Framatome Lyon</w:t>
            </w:r>
          </w:p>
        </w:tc>
        <w:tc>
          <w:tcPr>
            <w:tcW w:w="7371" w:type="dxa"/>
          </w:tcPr>
          <w:p w14:paraId="38BB2FE4" w14:textId="77777777" w:rsidR="00BF350A" w:rsidRDefault="00BF350A" w:rsidP="00E04107">
            <w:r>
              <w:t>Sensibilisation et prévention aux addictions - entreprise</w:t>
            </w:r>
          </w:p>
        </w:tc>
      </w:tr>
      <w:tr w:rsidR="00BF350A" w14:paraId="51B63D9E" w14:textId="77777777" w:rsidTr="00E04107">
        <w:tc>
          <w:tcPr>
            <w:tcW w:w="2689" w:type="dxa"/>
          </w:tcPr>
          <w:p w14:paraId="44AB9F37" w14:textId="77777777" w:rsidR="00BF350A" w:rsidRDefault="00BF350A" w:rsidP="00E04107">
            <w:r>
              <w:t>Centre Hospitalier de Bligny</w:t>
            </w:r>
          </w:p>
        </w:tc>
        <w:tc>
          <w:tcPr>
            <w:tcW w:w="7371" w:type="dxa"/>
          </w:tcPr>
          <w:p w14:paraId="0707CFA9" w14:textId="77777777" w:rsidR="00BF350A" w:rsidRDefault="00BF350A" w:rsidP="00E04107">
            <w:r>
              <w:t>Management hospitalier – cadres – centre hospitalier</w:t>
            </w:r>
          </w:p>
        </w:tc>
      </w:tr>
      <w:tr w:rsidR="00BF350A" w14:paraId="062C5736" w14:textId="77777777" w:rsidTr="00E04107">
        <w:tc>
          <w:tcPr>
            <w:tcW w:w="2689" w:type="dxa"/>
          </w:tcPr>
          <w:p w14:paraId="5766AB37" w14:textId="77777777" w:rsidR="00BF350A" w:rsidRDefault="00BF350A" w:rsidP="00E04107">
            <w:pPr>
              <w:rPr>
                <w:lang w:val="en-US"/>
              </w:rPr>
            </w:pPr>
            <w:r w:rsidRPr="00DB287B">
              <w:rPr>
                <w:lang w:val="en-US"/>
              </w:rPr>
              <w:t xml:space="preserve">Edeis </w:t>
            </w:r>
          </w:p>
          <w:p w14:paraId="18C34E80" w14:textId="77777777" w:rsidR="00BF350A" w:rsidRPr="00DB287B" w:rsidRDefault="00BF350A" w:rsidP="00E04107">
            <w:pPr>
              <w:rPr>
                <w:lang w:val="en-US"/>
              </w:rPr>
            </w:pPr>
            <w:r>
              <w:rPr>
                <w:lang w:val="en-US"/>
              </w:rPr>
              <w:t>I</w:t>
            </w:r>
            <w:r w:rsidRPr="00DB287B">
              <w:rPr>
                <w:lang w:val="en-US"/>
              </w:rPr>
              <w:t>vry/Saint Malo/N</w:t>
            </w:r>
            <w:r>
              <w:rPr>
                <w:lang w:val="en-US"/>
              </w:rPr>
              <w:t>antes</w:t>
            </w:r>
          </w:p>
        </w:tc>
        <w:tc>
          <w:tcPr>
            <w:tcW w:w="7371" w:type="dxa"/>
          </w:tcPr>
          <w:p w14:paraId="17A73F19" w14:textId="77777777" w:rsidR="00BF350A" w:rsidRDefault="00BF350A" w:rsidP="00E04107">
            <w:r>
              <w:t>Mener un entretien dans le cadre d’une situation de harcèlement - entreprise</w:t>
            </w:r>
          </w:p>
        </w:tc>
      </w:tr>
      <w:tr w:rsidR="00BF350A" w14:paraId="194E83EE" w14:textId="77777777" w:rsidTr="00E04107">
        <w:tc>
          <w:tcPr>
            <w:tcW w:w="2689" w:type="dxa"/>
          </w:tcPr>
          <w:p w14:paraId="6E1A5DC6" w14:textId="77777777" w:rsidR="00BF350A" w:rsidRDefault="00BF350A" w:rsidP="00E04107">
            <w:r>
              <w:t>Chambre des métiers et de l’artisanat de Bretagne</w:t>
            </w:r>
          </w:p>
        </w:tc>
        <w:tc>
          <w:tcPr>
            <w:tcW w:w="7371" w:type="dxa"/>
          </w:tcPr>
          <w:p w14:paraId="048C66C0" w14:textId="77777777" w:rsidR="00BF350A" w:rsidRDefault="00BF350A" w:rsidP="00E04107">
            <w:r>
              <w:t>Adapter sa pédagogie aux personnes en situation de handicap – Formation inter-entreprises formateurs</w:t>
            </w:r>
          </w:p>
        </w:tc>
      </w:tr>
      <w:tr w:rsidR="00BF350A" w14:paraId="4A0B66E3" w14:textId="77777777" w:rsidTr="00E04107">
        <w:tc>
          <w:tcPr>
            <w:tcW w:w="2689" w:type="dxa"/>
          </w:tcPr>
          <w:p w14:paraId="7428136E" w14:textId="77777777" w:rsidR="00BF350A" w:rsidRDefault="00BF350A" w:rsidP="00E04107">
            <w:r>
              <w:t>Résidence Séniors Jardins d’Arcadie Nantes</w:t>
            </w:r>
          </w:p>
        </w:tc>
        <w:tc>
          <w:tcPr>
            <w:tcW w:w="7371" w:type="dxa"/>
          </w:tcPr>
          <w:p w14:paraId="407E5839" w14:textId="77777777" w:rsidR="00BF350A" w:rsidRDefault="00BF350A" w:rsidP="00E04107">
            <w:r>
              <w:t>Bientraitance auprès des personnes âgées - Ehpad</w:t>
            </w:r>
          </w:p>
        </w:tc>
      </w:tr>
      <w:tr w:rsidR="00BF350A" w14:paraId="473AA651" w14:textId="77777777" w:rsidTr="00E04107">
        <w:tc>
          <w:tcPr>
            <w:tcW w:w="2689" w:type="dxa"/>
          </w:tcPr>
          <w:p w14:paraId="3276E6AF" w14:textId="77777777" w:rsidR="00BF350A" w:rsidRDefault="00BF350A" w:rsidP="00E04107">
            <w:r>
              <w:t>Sessad Carhaix-Plouguer</w:t>
            </w:r>
          </w:p>
        </w:tc>
        <w:tc>
          <w:tcPr>
            <w:tcW w:w="7371" w:type="dxa"/>
          </w:tcPr>
          <w:p w14:paraId="167CA7B6" w14:textId="77777777" w:rsidR="00BF350A" w:rsidRDefault="00BF350A" w:rsidP="00E04107">
            <w:r>
              <w:t>Habiletés sociales – formation des professionnels en établissement médico-social</w:t>
            </w:r>
          </w:p>
        </w:tc>
      </w:tr>
      <w:tr w:rsidR="00BF350A" w14:paraId="200C673C" w14:textId="77777777" w:rsidTr="00E04107">
        <w:tc>
          <w:tcPr>
            <w:tcW w:w="2689" w:type="dxa"/>
          </w:tcPr>
          <w:p w14:paraId="300B49EB" w14:textId="77777777" w:rsidR="00BF350A" w:rsidRDefault="00BF350A" w:rsidP="00E04107">
            <w:r>
              <w:t>Particulier CPF</w:t>
            </w:r>
          </w:p>
        </w:tc>
        <w:tc>
          <w:tcPr>
            <w:tcW w:w="7371" w:type="dxa"/>
          </w:tcPr>
          <w:p w14:paraId="3C1F83B4" w14:textId="77777777" w:rsidR="00BF350A" w:rsidRDefault="00BF350A" w:rsidP="00E04107">
            <w:r>
              <w:t>Diriger une structure avec une équipe (TP RPMS) titre professionnel dispensé auprès de créateurs/repreneurs d’entreprises</w:t>
            </w:r>
          </w:p>
        </w:tc>
      </w:tr>
      <w:tr w:rsidR="00BF350A" w14:paraId="781DDEA4" w14:textId="77777777" w:rsidTr="00E04107">
        <w:tc>
          <w:tcPr>
            <w:tcW w:w="2689" w:type="dxa"/>
          </w:tcPr>
          <w:p w14:paraId="16E13048" w14:textId="77777777" w:rsidR="00BF350A" w:rsidRDefault="00BF350A" w:rsidP="00E04107">
            <w:r>
              <w:t>Particulier CPF</w:t>
            </w:r>
          </w:p>
        </w:tc>
        <w:tc>
          <w:tcPr>
            <w:tcW w:w="7371" w:type="dxa"/>
          </w:tcPr>
          <w:p w14:paraId="5805F892" w14:textId="77777777" w:rsidR="00BF350A" w:rsidRDefault="00BF350A" w:rsidP="00E04107">
            <w:r>
              <w:t>Mettre en œuvre l’objet social de la structure (TP RPMS) titre professionnel dispensé auprès de créateurs/repreneurs d’entreprises</w:t>
            </w:r>
          </w:p>
        </w:tc>
      </w:tr>
      <w:tr w:rsidR="00BF350A" w14:paraId="5CC531B3" w14:textId="77777777" w:rsidTr="00E04107">
        <w:tc>
          <w:tcPr>
            <w:tcW w:w="2689" w:type="dxa"/>
          </w:tcPr>
          <w:p w14:paraId="2CF31F1C" w14:textId="77777777" w:rsidR="00BF350A" w:rsidRDefault="00BF350A" w:rsidP="00E04107">
            <w:r>
              <w:t>Particulier CPF</w:t>
            </w:r>
          </w:p>
        </w:tc>
        <w:tc>
          <w:tcPr>
            <w:tcW w:w="7371" w:type="dxa"/>
          </w:tcPr>
          <w:p w14:paraId="05FD2D72" w14:textId="77777777" w:rsidR="00BF350A" w:rsidRDefault="00BF350A" w:rsidP="00E04107">
            <w:r>
              <w:t>Gérer les ressources financières (TP RPMS) titre professionnel dispensé auprès de créateurs/repreneurs d’entreprises</w:t>
            </w:r>
          </w:p>
        </w:tc>
      </w:tr>
      <w:tr w:rsidR="00BF350A" w14:paraId="7F531FD5" w14:textId="77777777" w:rsidTr="00E04107">
        <w:tc>
          <w:tcPr>
            <w:tcW w:w="2689" w:type="dxa"/>
          </w:tcPr>
          <w:p w14:paraId="14107E37" w14:textId="77777777" w:rsidR="00BF350A" w:rsidRDefault="00BF350A" w:rsidP="00E04107">
            <w:r>
              <w:t>Flex N Gate France</w:t>
            </w:r>
          </w:p>
        </w:tc>
        <w:tc>
          <w:tcPr>
            <w:tcW w:w="7371" w:type="dxa"/>
          </w:tcPr>
          <w:p w14:paraId="57C6C3D1" w14:textId="77777777" w:rsidR="00BF350A" w:rsidRDefault="00BF350A" w:rsidP="00E04107">
            <w:r>
              <w:t>Management agile - entreprise</w:t>
            </w:r>
          </w:p>
        </w:tc>
      </w:tr>
      <w:tr w:rsidR="00BF350A" w14:paraId="2430B7D8" w14:textId="77777777" w:rsidTr="00E04107">
        <w:tc>
          <w:tcPr>
            <w:tcW w:w="2689" w:type="dxa"/>
          </w:tcPr>
          <w:p w14:paraId="32F938B3" w14:textId="77777777" w:rsidR="00BF350A" w:rsidRDefault="00BF350A" w:rsidP="00E04107">
            <w:r>
              <w:t>Crèche Le Luc</w:t>
            </w:r>
          </w:p>
        </w:tc>
        <w:tc>
          <w:tcPr>
            <w:tcW w:w="7371" w:type="dxa"/>
          </w:tcPr>
          <w:p w14:paraId="1E00EA7E" w14:textId="77777777" w:rsidR="00BF350A" w:rsidRDefault="00BF350A" w:rsidP="00E04107">
            <w:r>
              <w:t>Team building - crèche</w:t>
            </w:r>
          </w:p>
        </w:tc>
      </w:tr>
      <w:tr w:rsidR="00BF350A" w14:paraId="45B6780E" w14:textId="77777777" w:rsidTr="00E04107">
        <w:tc>
          <w:tcPr>
            <w:tcW w:w="2689" w:type="dxa"/>
          </w:tcPr>
          <w:p w14:paraId="7C09ABA9" w14:textId="77777777" w:rsidR="00BF350A" w:rsidRDefault="00BF350A" w:rsidP="00E04107">
            <w:r>
              <w:t>Centre Hospitalier d’Aubagne</w:t>
            </w:r>
          </w:p>
        </w:tc>
        <w:tc>
          <w:tcPr>
            <w:tcW w:w="7371" w:type="dxa"/>
          </w:tcPr>
          <w:p w14:paraId="1A0B7C91" w14:textId="77777777" w:rsidR="00BF350A" w:rsidRDefault="00BF350A" w:rsidP="00E04107">
            <w:r>
              <w:t>Droit et informations des patients – centre hospitalier</w:t>
            </w:r>
          </w:p>
        </w:tc>
      </w:tr>
      <w:tr w:rsidR="00BF350A" w14:paraId="67F850AF" w14:textId="77777777" w:rsidTr="00E04107">
        <w:tc>
          <w:tcPr>
            <w:tcW w:w="2689" w:type="dxa"/>
          </w:tcPr>
          <w:p w14:paraId="04287F77" w14:textId="77777777" w:rsidR="00BF350A" w:rsidRDefault="00BF350A" w:rsidP="00E04107">
            <w:r>
              <w:t>Central Test</w:t>
            </w:r>
          </w:p>
        </w:tc>
        <w:tc>
          <w:tcPr>
            <w:tcW w:w="7371" w:type="dxa"/>
          </w:tcPr>
          <w:p w14:paraId="20AEAB8F" w14:textId="77777777" w:rsidR="00BF350A" w:rsidRDefault="00BF350A" w:rsidP="00E04107">
            <w:r>
              <w:t>Référent handicap - entreprise</w:t>
            </w:r>
          </w:p>
        </w:tc>
      </w:tr>
      <w:tr w:rsidR="00BF350A" w14:paraId="51E2A1BB" w14:textId="77777777" w:rsidTr="00E04107">
        <w:tc>
          <w:tcPr>
            <w:tcW w:w="2689" w:type="dxa"/>
          </w:tcPr>
          <w:p w14:paraId="3C3C2B35" w14:textId="77777777" w:rsidR="00BF350A" w:rsidRDefault="00BF350A" w:rsidP="00E04107">
            <w:r>
              <w:t>Hôpitaux Mont Blanc</w:t>
            </w:r>
          </w:p>
        </w:tc>
        <w:tc>
          <w:tcPr>
            <w:tcW w:w="7371" w:type="dxa"/>
          </w:tcPr>
          <w:p w14:paraId="6B525DBA" w14:textId="77777777" w:rsidR="00BF350A" w:rsidRDefault="00BF350A" w:rsidP="00E04107">
            <w:r>
              <w:t>Projet personnalisé d’accompagnement en EHPAD</w:t>
            </w:r>
          </w:p>
        </w:tc>
      </w:tr>
      <w:tr w:rsidR="00BF350A" w14:paraId="1EE82E4D" w14:textId="77777777" w:rsidTr="00E04107">
        <w:tc>
          <w:tcPr>
            <w:tcW w:w="2689" w:type="dxa"/>
          </w:tcPr>
          <w:p w14:paraId="7E6351D4" w14:textId="77777777" w:rsidR="00BF350A" w:rsidRDefault="00BF350A" w:rsidP="00E04107">
            <w:r>
              <w:t>Centre hospitalier Sèvre-Loire</w:t>
            </w:r>
          </w:p>
        </w:tc>
        <w:tc>
          <w:tcPr>
            <w:tcW w:w="7371" w:type="dxa"/>
          </w:tcPr>
          <w:p w14:paraId="43473C7C" w14:textId="77777777" w:rsidR="00BF350A" w:rsidRDefault="00BF350A" w:rsidP="00E04107">
            <w:r>
              <w:t>Droit des bénévoles – Centre hospitalier</w:t>
            </w:r>
          </w:p>
        </w:tc>
      </w:tr>
      <w:tr w:rsidR="00BF350A" w14:paraId="61BC17F8" w14:textId="77777777" w:rsidTr="00E04107">
        <w:tc>
          <w:tcPr>
            <w:tcW w:w="2689" w:type="dxa"/>
          </w:tcPr>
          <w:p w14:paraId="4C44FDDD" w14:textId="77777777" w:rsidR="00BF350A" w:rsidRDefault="00BF350A" w:rsidP="00E04107">
            <w:pPr>
              <w:tabs>
                <w:tab w:val="left" w:pos="1770"/>
              </w:tabs>
            </w:pPr>
            <w:r>
              <w:t>EPMS Le littoral Brévin les Pins</w:t>
            </w:r>
          </w:p>
        </w:tc>
        <w:tc>
          <w:tcPr>
            <w:tcW w:w="7371" w:type="dxa"/>
          </w:tcPr>
          <w:p w14:paraId="0DCBE27A" w14:textId="77777777" w:rsidR="00BF350A" w:rsidRDefault="00BF350A" w:rsidP="00E04107">
            <w:pPr>
              <w:tabs>
                <w:tab w:val="left" w:pos="1770"/>
              </w:tabs>
            </w:pPr>
            <w:r>
              <w:t>Le syndrome de Korsakoff et troubles apparentés – établissement médico-social</w:t>
            </w:r>
          </w:p>
        </w:tc>
      </w:tr>
      <w:tr w:rsidR="00BF350A" w14:paraId="16AA1E78" w14:textId="77777777" w:rsidTr="00E04107">
        <w:tc>
          <w:tcPr>
            <w:tcW w:w="2689" w:type="dxa"/>
          </w:tcPr>
          <w:p w14:paraId="07F06109" w14:textId="77777777" w:rsidR="00BF350A" w:rsidRDefault="00BF350A" w:rsidP="00E04107">
            <w:pPr>
              <w:tabs>
                <w:tab w:val="left" w:pos="1890"/>
              </w:tabs>
            </w:pPr>
            <w:r>
              <w:t>Centre Hospitalier d’Aubagne</w:t>
            </w:r>
          </w:p>
        </w:tc>
        <w:tc>
          <w:tcPr>
            <w:tcW w:w="7371" w:type="dxa"/>
          </w:tcPr>
          <w:p w14:paraId="2BC744E0" w14:textId="77777777" w:rsidR="00BF350A" w:rsidRDefault="00BF350A" w:rsidP="00E04107">
            <w:pPr>
              <w:tabs>
                <w:tab w:val="left" w:pos="1890"/>
              </w:tabs>
            </w:pPr>
            <w:r>
              <w:t>Risque attentat – centre hospitalier</w:t>
            </w:r>
          </w:p>
        </w:tc>
      </w:tr>
      <w:tr w:rsidR="00BF350A" w14:paraId="5D3CADA5" w14:textId="77777777" w:rsidTr="00E04107">
        <w:tc>
          <w:tcPr>
            <w:tcW w:w="2689" w:type="dxa"/>
          </w:tcPr>
          <w:p w14:paraId="175F93F3" w14:textId="77777777" w:rsidR="00BF350A" w:rsidRDefault="00BF350A" w:rsidP="00E04107">
            <w:pPr>
              <w:tabs>
                <w:tab w:val="left" w:pos="1890"/>
              </w:tabs>
            </w:pPr>
            <w:r>
              <w:t>Prado Education Lyon</w:t>
            </w:r>
          </w:p>
        </w:tc>
        <w:tc>
          <w:tcPr>
            <w:tcW w:w="7371" w:type="dxa"/>
          </w:tcPr>
          <w:p w14:paraId="48BB8727" w14:textId="77777777" w:rsidR="00BF350A" w:rsidRDefault="00BF350A" w:rsidP="00E04107">
            <w:pPr>
              <w:tabs>
                <w:tab w:val="left" w:pos="1890"/>
              </w:tabs>
            </w:pPr>
            <w:r>
              <w:t>Négociation sociale pour DRH</w:t>
            </w:r>
          </w:p>
        </w:tc>
      </w:tr>
      <w:tr w:rsidR="00BF350A" w14:paraId="58904312" w14:textId="77777777" w:rsidTr="00E04107">
        <w:tc>
          <w:tcPr>
            <w:tcW w:w="2689" w:type="dxa"/>
          </w:tcPr>
          <w:p w14:paraId="7BDE81E8" w14:textId="77777777" w:rsidR="00BF350A" w:rsidRDefault="00BF350A" w:rsidP="00E04107">
            <w:pPr>
              <w:tabs>
                <w:tab w:val="left" w:pos="1890"/>
              </w:tabs>
            </w:pPr>
            <w:r>
              <w:t>Centre hospitalier d’Ardèche méridionnale</w:t>
            </w:r>
          </w:p>
        </w:tc>
        <w:tc>
          <w:tcPr>
            <w:tcW w:w="7371" w:type="dxa"/>
          </w:tcPr>
          <w:p w14:paraId="222AA1DC" w14:textId="77777777" w:rsidR="00BF350A" w:rsidRDefault="00BF350A" w:rsidP="00E04107">
            <w:pPr>
              <w:tabs>
                <w:tab w:val="left" w:pos="1890"/>
              </w:tabs>
            </w:pPr>
            <w:r>
              <w:t>Projet personnalisé d’accompagnement en Ehpad</w:t>
            </w:r>
          </w:p>
        </w:tc>
      </w:tr>
      <w:tr w:rsidR="00BF350A" w:rsidRPr="005F116E" w14:paraId="5ABF3DC7" w14:textId="77777777" w:rsidTr="00E04107">
        <w:tc>
          <w:tcPr>
            <w:tcW w:w="2689" w:type="dxa"/>
          </w:tcPr>
          <w:p w14:paraId="3169F4B0" w14:textId="77777777" w:rsidR="00BF350A" w:rsidRPr="005F116E" w:rsidRDefault="00BF350A" w:rsidP="00E04107">
            <w:pPr>
              <w:tabs>
                <w:tab w:val="left" w:pos="1890"/>
              </w:tabs>
              <w:rPr>
                <w:lang w:val="en-US"/>
              </w:rPr>
            </w:pPr>
            <w:r w:rsidRPr="005F116E">
              <w:rPr>
                <w:lang w:val="en-US"/>
              </w:rPr>
              <w:t>Inter-entreprises Honey Safety p</w:t>
            </w:r>
            <w:r>
              <w:rPr>
                <w:lang w:val="en-US"/>
              </w:rPr>
              <w:t>roducts / LD Saget / Dalkia</w:t>
            </w:r>
          </w:p>
        </w:tc>
        <w:tc>
          <w:tcPr>
            <w:tcW w:w="7371" w:type="dxa"/>
          </w:tcPr>
          <w:p w14:paraId="48DCD409" w14:textId="77777777" w:rsidR="00BF350A" w:rsidRPr="005F116E" w:rsidRDefault="00BF350A" w:rsidP="00E04107">
            <w:pPr>
              <w:tabs>
                <w:tab w:val="left" w:pos="1890"/>
              </w:tabs>
            </w:pPr>
            <w:r w:rsidRPr="005F116E">
              <w:t>Arbre des causes pour ré</w:t>
            </w:r>
            <w:r>
              <w:t>férents santé et sécurité au travail</w:t>
            </w:r>
          </w:p>
        </w:tc>
      </w:tr>
      <w:tr w:rsidR="00BF350A" w:rsidRPr="005F116E" w14:paraId="050D3025" w14:textId="77777777" w:rsidTr="00E04107">
        <w:tc>
          <w:tcPr>
            <w:tcW w:w="2689" w:type="dxa"/>
          </w:tcPr>
          <w:p w14:paraId="75B1D355" w14:textId="77777777" w:rsidR="00BF350A" w:rsidRPr="005F116E" w:rsidRDefault="00BF350A" w:rsidP="00E04107">
            <w:pPr>
              <w:tabs>
                <w:tab w:val="left" w:pos="1890"/>
              </w:tabs>
            </w:pPr>
            <w:r w:rsidRPr="005F116E">
              <w:t>Clinique Saint Paul en M</w:t>
            </w:r>
            <w:r>
              <w:t>artinique</w:t>
            </w:r>
          </w:p>
        </w:tc>
        <w:tc>
          <w:tcPr>
            <w:tcW w:w="7371" w:type="dxa"/>
          </w:tcPr>
          <w:p w14:paraId="42054E21" w14:textId="77777777" w:rsidR="00BF350A" w:rsidRDefault="00BF350A" w:rsidP="00E04107">
            <w:pPr>
              <w:tabs>
                <w:tab w:val="left" w:pos="1890"/>
              </w:tabs>
            </w:pPr>
            <w:r>
              <w:t>Communication verbale et non verbale</w:t>
            </w:r>
          </w:p>
          <w:p w14:paraId="60931157" w14:textId="77777777" w:rsidR="00BF350A" w:rsidRPr="005F116E" w:rsidRDefault="00BF350A" w:rsidP="00E04107">
            <w:pPr>
              <w:tabs>
                <w:tab w:val="left" w:pos="1890"/>
              </w:tabs>
            </w:pPr>
            <w:r>
              <w:t>Positionnement du soignant</w:t>
            </w:r>
          </w:p>
        </w:tc>
      </w:tr>
    </w:tbl>
    <w:p w14:paraId="65FCA061" w14:textId="77777777" w:rsidR="00BF350A" w:rsidRPr="005F116E" w:rsidRDefault="00BF350A" w:rsidP="00BF350A">
      <w:pPr>
        <w:spacing w:after="0"/>
        <w:rPr>
          <w:b/>
          <w:bCs/>
          <w:color w:val="002060"/>
          <w:sz w:val="28"/>
          <w:szCs w:val="28"/>
        </w:rPr>
      </w:pPr>
    </w:p>
    <w:p w14:paraId="27A19822" w14:textId="77777777" w:rsidR="00BF350A" w:rsidRPr="005F116E" w:rsidRDefault="00BF350A" w:rsidP="00BF350A">
      <w:pPr>
        <w:spacing w:after="0"/>
        <w:rPr>
          <w:b/>
          <w:bCs/>
          <w:color w:val="002060"/>
          <w:sz w:val="28"/>
          <w:szCs w:val="28"/>
        </w:rPr>
      </w:pPr>
    </w:p>
    <w:p w14:paraId="7D562398" w14:textId="77777777" w:rsidR="00BF350A" w:rsidRPr="0000542E" w:rsidRDefault="00BF350A" w:rsidP="00BF350A">
      <w:pPr>
        <w:rPr>
          <w:rFonts w:asciiTheme="majorHAnsi" w:hAnsiTheme="majorHAnsi" w:cstheme="majorHAnsi"/>
          <w:b/>
          <w:bCs/>
          <w:color w:val="002060"/>
          <w:sz w:val="32"/>
          <w:szCs w:val="32"/>
        </w:rPr>
      </w:pPr>
      <w:r w:rsidRPr="0000542E">
        <w:rPr>
          <w:rFonts w:asciiTheme="majorHAnsi" w:hAnsiTheme="majorHAnsi" w:cstheme="majorHAnsi"/>
          <w:b/>
          <w:bCs/>
          <w:color w:val="002060"/>
          <w:sz w:val="32"/>
          <w:szCs w:val="32"/>
        </w:rPr>
        <w:t>2023</w:t>
      </w:r>
    </w:p>
    <w:tbl>
      <w:tblPr>
        <w:tblStyle w:val="Grilledutableau"/>
        <w:tblW w:w="0" w:type="auto"/>
        <w:tblLook w:val="04A0" w:firstRow="1" w:lastRow="0" w:firstColumn="1" w:lastColumn="0" w:noHBand="0" w:noVBand="1"/>
      </w:tblPr>
      <w:tblGrid>
        <w:gridCol w:w="2689"/>
        <w:gridCol w:w="7371"/>
      </w:tblGrid>
      <w:tr w:rsidR="00BF350A" w:rsidRPr="002B2D1B" w14:paraId="09FF8489" w14:textId="77777777" w:rsidTr="00E04107">
        <w:tc>
          <w:tcPr>
            <w:tcW w:w="2689" w:type="dxa"/>
          </w:tcPr>
          <w:p w14:paraId="6CA076DA" w14:textId="77777777" w:rsidR="00BF350A" w:rsidRPr="002B2D1B" w:rsidRDefault="00BF350A" w:rsidP="00E04107">
            <w:pPr>
              <w:rPr>
                <w:b/>
                <w:bCs/>
              </w:rPr>
            </w:pPr>
            <w:r w:rsidRPr="002B2D1B">
              <w:rPr>
                <w:b/>
                <w:bCs/>
              </w:rPr>
              <w:t>Clients</w:t>
            </w:r>
          </w:p>
        </w:tc>
        <w:tc>
          <w:tcPr>
            <w:tcW w:w="7371" w:type="dxa"/>
          </w:tcPr>
          <w:p w14:paraId="62FC741E" w14:textId="77777777" w:rsidR="00BF350A" w:rsidRPr="002B2D1B" w:rsidRDefault="00BF350A" w:rsidP="00E04107">
            <w:pPr>
              <w:rPr>
                <w:b/>
                <w:bCs/>
              </w:rPr>
            </w:pPr>
            <w:r w:rsidRPr="002B2D1B">
              <w:rPr>
                <w:b/>
                <w:bCs/>
              </w:rPr>
              <w:t>Thématiques de formations</w:t>
            </w:r>
          </w:p>
        </w:tc>
      </w:tr>
      <w:tr w:rsidR="00BF350A" w14:paraId="2465E862" w14:textId="77777777" w:rsidTr="00E04107">
        <w:tc>
          <w:tcPr>
            <w:tcW w:w="2689" w:type="dxa"/>
          </w:tcPr>
          <w:p w14:paraId="2A8C22E2" w14:textId="77777777" w:rsidR="00BF350A" w:rsidRDefault="00BF350A" w:rsidP="00E04107">
            <w:r>
              <w:lastRenderedPageBreak/>
              <w:t>Europcar Paris</w:t>
            </w:r>
          </w:p>
        </w:tc>
        <w:tc>
          <w:tcPr>
            <w:tcW w:w="7371" w:type="dxa"/>
          </w:tcPr>
          <w:p w14:paraId="5D230AE5" w14:textId="77777777" w:rsidR="00BF350A" w:rsidRDefault="00BF350A" w:rsidP="00E04107">
            <w:r>
              <w:t>Prise de parole en public pour les directeurs de sites</w:t>
            </w:r>
          </w:p>
        </w:tc>
      </w:tr>
      <w:tr w:rsidR="00BF350A" w14:paraId="25BED6EB" w14:textId="77777777" w:rsidTr="00E04107">
        <w:tc>
          <w:tcPr>
            <w:tcW w:w="2689" w:type="dxa"/>
          </w:tcPr>
          <w:p w14:paraId="7490AE5F" w14:textId="77777777" w:rsidR="00BF350A" w:rsidRDefault="00BF350A" w:rsidP="00E04107">
            <w:r>
              <w:t>Iveco Lyon</w:t>
            </w:r>
          </w:p>
        </w:tc>
        <w:tc>
          <w:tcPr>
            <w:tcW w:w="7371" w:type="dxa"/>
          </w:tcPr>
          <w:p w14:paraId="6D7E6A3F" w14:textId="77777777" w:rsidR="00BF350A" w:rsidRDefault="00BF350A" w:rsidP="00E04107">
            <w:r>
              <w:t>Entretien annuel d’évaluation</w:t>
            </w:r>
          </w:p>
        </w:tc>
      </w:tr>
      <w:tr w:rsidR="00BF350A" w14:paraId="46F790B3" w14:textId="77777777" w:rsidTr="00E04107">
        <w:tc>
          <w:tcPr>
            <w:tcW w:w="2689" w:type="dxa"/>
          </w:tcPr>
          <w:p w14:paraId="2547BBBB" w14:textId="77777777" w:rsidR="00BF350A" w:rsidRDefault="00BF350A" w:rsidP="00E04107">
            <w:r>
              <w:t>Centre hospitalier Morlaix</w:t>
            </w:r>
          </w:p>
        </w:tc>
        <w:tc>
          <w:tcPr>
            <w:tcW w:w="7371" w:type="dxa"/>
          </w:tcPr>
          <w:p w14:paraId="4BF9BDEA" w14:textId="77777777" w:rsidR="00BF350A" w:rsidRDefault="00BF350A" w:rsidP="00E04107">
            <w:r>
              <w:t>Gestion du stress – 5 sessions sur l’année</w:t>
            </w:r>
          </w:p>
        </w:tc>
      </w:tr>
      <w:tr w:rsidR="00BF350A" w14:paraId="21DA7E53" w14:textId="77777777" w:rsidTr="00E04107">
        <w:tc>
          <w:tcPr>
            <w:tcW w:w="2689" w:type="dxa"/>
          </w:tcPr>
          <w:p w14:paraId="227702F0" w14:textId="77777777" w:rsidR="00BF350A" w:rsidRDefault="00BF350A" w:rsidP="00E04107">
            <w:r>
              <w:t>Centre hospitalier d’Aubagne</w:t>
            </w:r>
          </w:p>
        </w:tc>
        <w:tc>
          <w:tcPr>
            <w:tcW w:w="7371" w:type="dxa"/>
          </w:tcPr>
          <w:p w14:paraId="4AB877D8" w14:textId="77777777" w:rsidR="00BF350A" w:rsidRDefault="00BF350A" w:rsidP="00E04107">
            <w:r>
              <w:t>Droits et information du patient</w:t>
            </w:r>
          </w:p>
        </w:tc>
      </w:tr>
      <w:tr w:rsidR="00BF350A" w14:paraId="4C7641F3" w14:textId="77777777" w:rsidTr="00E04107">
        <w:tc>
          <w:tcPr>
            <w:tcW w:w="2689" w:type="dxa"/>
          </w:tcPr>
          <w:p w14:paraId="562CFC5C" w14:textId="77777777" w:rsidR="00BF350A" w:rsidRDefault="00BF350A" w:rsidP="00E04107">
            <w:r>
              <w:t>Centre hospitalier d’Aubagne</w:t>
            </w:r>
          </w:p>
        </w:tc>
        <w:tc>
          <w:tcPr>
            <w:tcW w:w="7371" w:type="dxa"/>
          </w:tcPr>
          <w:p w14:paraId="16DA36D5" w14:textId="77777777" w:rsidR="00BF350A" w:rsidRDefault="00BF350A" w:rsidP="00E04107">
            <w:r>
              <w:t>Risque attentats</w:t>
            </w:r>
          </w:p>
        </w:tc>
      </w:tr>
      <w:tr w:rsidR="00BF350A" w14:paraId="00CDD1BF" w14:textId="77777777" w:rsidTr="00E04107">
        <w:tc>
          <w:tcPr>
            <w:tcW w:w="2689" w:type="dxa"/>
          </w:tcPr>
          <w:p w14:paraId="6FCCE66F" w14:textId="77777777" w:rsidR="00BF350A" w:rsidRDefault="00BF350A" w:rsidP="00E04107">
            <w:r>
              <w:t>Conforama</w:t>
            </w:r>
          </w:p>
        </w:tc>
        <w:tc>
          <w:tcPr>
            <w:tcW w:w="7371" w:type="dxa"/>
          </w:tcPr>
          <w:p w14:paraId="22B12464" w14:textId="77777777" w:rsidR="00BF350A" w:rsidRDefault="00BF350A" w:rsidP="00E04107">
            <w:r>
              <w:t>Sensibilisation à la discrimination</w:t>
            </w:r>
          </w:p>
        </w:tc>
      </w:tr>
      <w:tr w:rsidR="00BF350A" w14:paraId="0B674FF5" w14:textId="77777777" w:rsidTr="00E04107">
        <w:tc>
          <w:tcPr>
            <w:tcW w:w="2689" w:type="dxa"/>
          </w:tcPr>
          <w:p w14:paraId="72F42F73" w14:textId="77777777" w:rsidR="00BF350A" w:rsidRDefault="00BF350A" w:rsidP="00E04107">
            <w:r>
              <w:t>Vialto</w:t>
            </w:r>
          </w:p>
        </w:tc>
        <w:tc>
          <w:tcPr>
            <w:tcW w:w="7371" w:type="dxa"/>
          </w:tcPr>
          <w:p w14:paraId="1CCD4F48" w14:textId="77777777" w:rsidR="00BF350A" w:rsidRDefault="00BF350A" w:rsidP="00E04107">
            <w:r>
              <w:t>Arbre des causes pour référents SST</w:t>
            </w:r>
          </w:p>
        </w:tc>
      </w:tr>
      <w:tr w:rsidR="00BF350A" w14:paraId="3D50B385" w14:textId="77777777" w:rsidTr="00E04107">
        <w:tc>
          <w:tcPr>
            <w:tcW w:w="2689" w:type="dxa"/>
          </w:tcPr>
          <w:p w14:paraId="15731278" w14:textId="77777777" w:rsidR="00BF350A" w:rsidRDefault="00BF350A" w:rsidP="00E04107">
            <w:r>
              <w:t>Energies demain</w:t>
            </w:r>
          </w:p>
        </w:tc>
        <w:tc>
          <w:tcPr>
            <w:tcW w:w="7371" w:type="dxa"/>
          </w:tcPr>
          <w:p w14:paraId="7A983C5D" w14:textId="77777777" w:rsidR="00BF350A" w:rsidRDefault="00BF350A" w:rsidP="00E04107">
            <w:r>
              <w:t>Sensibilisation agissements sexistes</w:t>
            </w:r>
          </w:p>
        </w:tc>
      </w:tr>
      <w:tr w:rsidR="00BF350A" w14:paraId="7A9A22F4" w14:textId="77777777" w:rsidTr="00E04107">
        <w:tc>
          <w:tcPr>
            <w:tcW w:w="2689" w:type="dxa"/>
          </w:tcPr>
          <w:p w14:paraId="5C03D958" w14:textId="77777777" w:rsidR="00BF350A" w:rsidRDefault="00BF350A" w:rsidP="00E04107">
            <w:r>
              <w:t xml:space="preserve">Inter-entreprises </w:t>
            </w:r>
          </w:p>
          <w:p w14:paraId="1AB5F19E" w14:textId="77777777" w:rsidR="00BF350A" w:rsidRDefault="00BF350A" w:rsidP="00E04107">
            <w:r>
              <w:t>Brittany Ferries / Afflelou / items média concept</w:t>
            </w:r>
          </w:p>
        </w:tc>
        <w:tc>
          <w:tcPr>
            <w:tcW w:w="7371" w:type="dxa"/>
          </w:tcPr>
          <w:p w14:paraId="5102FC69" w14:textId="77777777" w:rsidR="00BF350A" w:rsidRDefault="00BF350A" w:rsidP="00E04107">
            <w:r>
              <w:t>Référent handicap</w:t>
            </w:r>
          </w:p>
        </w:tc>
      </w:tr>
      <w:tr w:rsidR="00BF350A" w14:paraId="2353B808" w14:textId="77777777" w:rsidTr="00E04107">
        <w:tc>
          <w:tcPr>
            <w:tcW w:w="2689" w:type="dxa"/>
          </w:tcPr>
          <w:p w14:paraId="063BF08B" w14:textId="77777777" w:rsidR="00BF350A" w:rsidRDefault="00BF350A" w:rsidP="00E04107">
            <w:r>
              <w:t>Ubiqus La Défense</w:t>
            </w:r>
          </w:p>
        </w:tc>
        <w:tc>
          <w:tcPr>
            <w:tcW w:w="7371" w:type="dxa"/>
          </w:tcPr>
          <w:p w14:paraId="4487A863" w14:textId="77777777" w:rsidR="00BF350A" w:rsidRDefault="00BF350A" w:rsidP="00E04107">
            <w:r>
              <w:t>Règlementation en santé et sécurité au travail</w:t>
            </w:r>
          </w:p>
        </w:tc>
      </w:tr>
      <w:tr w:rsidR="00BF350A" w14:paraId="1F17B33C" w14:textId="77777777" w:rsidTr="00E04107">
        <w:tc>
          <w:tcPr>
            <w:tcW w:w="2689" w:type="dxa"/>
          </w:tcPr>
          <w:p w14:paraId="5DC7CB1E" w14:textId="77777777" w:rsidR="00BF350A" w:rsidRDefault="00BF350A" w:rsidP="00E04107">
            <w:r>
              <w:t>D-Link Paris</w:t>
            </w:r>
          </w:p>
        </w:tc>
        <w:tc>
          <w:tcPr>
            <w:tcW w:w="7371" w:type="dxa"/>
          </w:tcPr>
          <w:p w14:paraId="54C83149" w14:textId="77777777" w:rsidR="00BF350A" w:rsidRDefault="00BF350A" w:rsidP="00E04107">
            <w:r>
              <w:t>Sensibilisation harcèlement pour managers</w:t>
            </w:r>
          </w:p>
        </w:tc>
      </w:tr>
      <w:tr w:rsidR="00BF350A" w14:paraId="3B9B9BE7" w14:textId="77777777" w:rsidTr="00E04107">
        <w:tc>
          <w:tcPr>
            <w:tcW w:w="2689" w:type="dxa"/>
          </w:tcPr>
          <w:p w14:paraId="6B43C5FB" w14:textId="77777777" w:rsidR="00BF350A" w:rsidRDefault="00BF350A" w:rsidP="00E04107">
            <w:r>
              <w:t>Centre Hospitalier Boves</w:t>
            </w:r>
          </w:p>
        </w:tc>
        <w:tc>
          <w:tcPr>
            <w:tcW w:w="7371" w:type="dxa"/>
          </w:tcPr>
          <w:p w14:paraId="220F2F70" w14:textId="77777777" w:rsidR="00BF350A" w:rsidRDefault="00BF350A" w:rsidP="00E04107">
            <w:r>
              <w:t xml:space="preserve">Secret professionnel </w:t>
            </w:r>
          </w:p>
        </w:tc>
      </w:tr>
      <w:tr w:rsidR="00BF350A" w14:paraId="305B19E4" w14:textId="77777777" w:rsidTr="00E04107">
        <w:tc>
          <w:tcPr>
            <w:tcW w:w="2689" w:type="dxa"/>
          </w:tcPr>
          <w:p w14:paraId="5BB8B9F1" w14:textId="77777777" w:rsidR="00BF350A" w:rsidRDefault="00BF350A" w:rsidP="00E04107">
            <w:r>
              <w:t>Isagri Tille</w:t>
            </w:r>
          </w:p>
        </w:tc>
        <w:tc>
          <w:tcPr>
            <w:tcW w:w="7371" w:type="dxa"/>
          </w:tcPr>
          <w:p w14:paraId="58C24843" w14:textId="77777777" w:rsidR="00BF350A" w:rsidRDefault="00BF350A" w:rsidP="00E04107">
            <w:r>
              <w:t>Prise de parole en public – 2 sessions</w:t>
            </w:r>
          </w:p>
        </w:tc>
      </w:tr>
      <w:tr w:rsidR="00BF350A" w14:paraId="76EFBD9A" w14:textId="77777777" w:rsidTr="00E04107">
        <w:tc>
          <w:tcPr>
            <w:tcW w:w="2689" w:type="dxa"/>
          </w:tcPr>
          <w:p w14:paraId="31FD1AB8" w14:textId="77777777" w:rsidR="00BF350A" w:rsidRDefault="00BF350A" w:rsidP="00E04107">
            <w:r>
              <w:t>Fondation Opale Berck</w:t>
            </w:r>
          </w:p>
        </w:tc>
        <w:tc>
          <w:tcPr>
            <w:tcW w:w="7371" w:type="dxa"/>
          </w:tcPr>
          <w:p w14:paraId="55F6C4FB" w14:textId="77777777" w:rsidR="00BF350A" w:rsidRDefault="00BF350A" w:rsidP="00E04107">
            <w:r>
              <w:t>Relation d’aide</w:t>
            </w:r>
          </w:p>
        </w:tc>
      </w:tr>
      <w:tr w:rsidR="00BF350A" w14:paraId="565DB4BE" w14:textId="77777777" w:rsidTr="00E04107">
        <w:tc>
          <w:tcPr>
            <w:tcW w:w="2689" w:type="dxa"/>
          </w:tcPr>
          <w:p w14:paraId="6649B6C7" w14:textId="77777777" w:rsidR="00BF350A" w:rsidRDefault="00BF350A" w:rsidP="00E04107">
            <w:r>
              <w:t>Handi Val de Seine</w:t>
            </w:r>
          </w:p>
        </w:tc>
        <w:tc>
          <w:tcPr>
            <w:tcW w:w="7371" w:type="dxa"/>
          </w:tcPr>
          <w:p w14:paraId="34F5D79F" w14:textId="77777777" w:rsidR="00BF350A" w:rsidRDefault="00BF350A" w:rsidP="00E04107">
            <w:r>
              <w:t>RPS pour managers</w:t>
            </w:r>
          </w:p>
        </w:tc>
      </w:tr>
      <w:tr w:rsidR="00BF350A" w14:paraId="6FA970DF" w14:textId="77777777" w:rsidTr="00E04107">
        <w:tc>
          <w:tcPr>
            <w:tcW w:w="2689" w:type="dxa"/>
          </w:tcPr>
          <w:p w14:paraId="63EBCFE3" w14:textId="77777777" w:rsidR="00BF350A" w:rsidRDefault="00BF350A" w:rsidP="00E04107">
            <w:r>
              <w:t>Centre hospitalier Toulouse</w:t>
            </w:r>
          </w:p>
        </w:tc>
        <w:tc>
          <w:tcPr>
            <w:tcW w:w="7371" w:type="dxa"/>
          </w:tcPr>
          <w:p w14:paraId="689322C3" w14:textId="77777777" w:rsidR="00BF350A" w:rsidRDefault="00BF350A" w:rsidP="00E04107">
            <w:r>
              <w:t>Arbre des Causes – Référent qualité</w:t>
            </w:r>
          </w:p>
        </w:tc>
      </w:tr>
      <w:tr w:rsidR="00BF350A" w14:paraId="55859618" w14:textId="77777777" w:rsidTr="00E04107">
        <w:tc>
          <w:tcPr>
            <w:tcW w:w="2689" w:type="dxa"/>
          </w:tcPr>
          <w:p w14:paraId="525C19A4" w14:textId="77777777" w:rsidR="00BF350A" w:rsidRDefault="00BF350A" w:rsidP="00E04107">
            <w:r>
              <w:t>Idemia Vitre</w:t>
            </w:r>
          </w:p>
        </w:tc>
        <w:tc>
          <w:tcPr>
            <w:tcW w:w="7371" w:type="dxa"/>
          </w:tcPr>
          <w:p w14:paraId="32508185" w14:textId="77777777" w:rsidR="00BF350A" w:rsidRDefault="00BF350A" w:rsidP="00E04107">
            <w:r>
              <w:t>RPS pour CSE - CSSCT</w:t>
            </w:r>
          </w:p>
        </w:tc>
      </w:tr>
      <w:tr w:rsidR="00BF350A" w14:paraId="53DDBCA0" w14:textId="77777777" w:rsidTr="00E04107">
        <w:tc>
          <w:tcPr>
            <w:tcW w:w="2689" w:type="dxa"/>
          </w:tcPr>
          <w:p w14:paraId="00DBFB34" w14:textId="77777777" w:rsidR="00BF350A" w:rsidRDefault="00BF350A" w:rsidP="00E04107">
            <w:r>
              <w:t>Centre hospitalier les Cheminots</w:t>
            </w:r>
          </w:p>
        </w:tc>
        <w:tc>
          <w:tcPr>
            <w:tcW w:w="7371" w:type="dxa"/>
          </w:tcPr>
          <w:p w14:paraId="12409D43" w14:textId="77777777" w:rsidR="00BF350A" w:rsidRDefault="00BF350A" w:rsidP="00E04107">
            <w:r>
              <w:t>Assurer la prise en charge des personnes âgées en Ehpad</w:t>
            </w:r>
          </w:p>
        </w:tc>
      </w:tr>
      <w:tr w:rsidR="00BF350A" w14:paraId="45C4D863" w14:textId="77777777" w:rsidTr="00E04107">
        <w:tc>
          <w:tcPr>
            <w:tcW w:w="2689" w:type="dxa"/>
          </w:tcPr>
          <w:p w14:paraId="7C9A2EAF" w14:textId="77777777" w:rsidR="00BF350A" w:rsidRDefault="00BF350A" w:rsidP="00E04107">
            <w:r>
              <w:t>Ehpad Korian</w:t>
            </w:r>
          </w:p>
        </w:tc>
        <w:tc>
          <w:tcPr>
            <w:tcW w:w="7371" w:type="dxa"/>
          </w:tcPr>
          <w:p w14:paraId="41FDEEF4" w14:textId="77777777" w:rsidR="00BF350A" w:rsidRDefault="00BF350A" w:rsidP="00E04107">
            <w:r>
              <w:t>Accompagnement en fin de vie à l’Hôpital</w:t>
            </w:r>
          </w:p>
        </w:tc>
      </w:tr>
      <w:tr w:rsidR="00BF350A" w14:paraId="6794E01A" w14:textId="77777777" w:rsidTr="00E04107">
        <w:tc>
          <w:tcPr>
            <w:tcW w:w="2689" w:type="dxa"/>
          </w:tcPr>
          <w:p w14:paraId="2BAE2E53" w14:textId="77777777" w:rsidR="00BF350A" w:rsidRDefault="00BF350A" w:rsidP="00E04107">
            <w:r>
              <w:t>Illig</w:t>
            </w:r>
          </w:p>
        </w:tc>
        <w:tc>
          <w:tcPr>
            <w:tcW w:w="7371" w:type="dxa"/>
          </w:tcPr>
          <w:p w14:paraId="5433F041" w14:textId="77777777" w:rsidR="00BF350A" w:rsidRDefault="00BF350A" w:rsidP="00E04107">
            <w:r>
              <w:t>Recrutement des personnes en situation de handicap</w:t>
            </w:r>
          </w:p>
        </w:tc>
      </w:tr>
      <w:tr w:rsidR="00BF350A" w14:paraId="2996D394" w14:textId="77777777" w:rsidTr="00E04107">
        <w:tc>
          <w:tcPr>
            <w:tcW w:w="2689" w:type="dxa"/>
          </w:tcPr>
          <w:p w14:paraId="55663443" w14:textId="77777777" w:rsidR="00BF350A" w:rsidRDefault="00BF350A" w:rsidP="00E04107"/>
        </w:tc>
        <w:tc>
          <w:tcPr>
            <w:tcW w:w="7371" w:type="dxa"/>
          </w:tcPr>
          <w:p w14:paraId="4CEFE0FB" w14:textId="77777777" w:rsidR="00BF350A" w:rsidRDefault="00BF350A" w:rsidP="00E04107">
            <w:r>
              <w:t>Règlementation en santé, sécurité et conditions de travail</w:t>
            </w:r>
          </w:p>
        </w:tc>
      </w:tr>
      <w:tr w:rsidR="00BF350A" w14:paraId="6857B563" w14:textId="77777777" w:rsidTr="00E04107">
        <w:tc>
          <w:tcPr>
            <w:tcW w:w="2689" w:type="dxa"/>
          </w:tcPr>
          <w:p w14:paraId="1A3F98CE" w14:textId="77777777" w:rsidR="00BF350A" w:rsidRDefault="00BF350A" w:rsidP="00E04107">
            <w:r>
              <w:t>Particulier CPF</w:t>
            </w:r>
          </w:p>
        </w:tc>
        <w:tc>
          <w:tcPr>
            <w:tcW w:w="7371" w:type="dxa"/>
          </w:tcPr>
          <w:p w14:paraId="14D5C79E" w14:textId="77777777" w:rsidR="00BF350A" w:rsidRDefault="00BF350A" w:rsidP="00E04107">
            <w:r>
              <w:t>Animer une équipe (management – TP RPMS) ) titre professionnel dispensé auprès de créateurs/repreneurs d’entreprises</w:t>
            </w:r>
          </w:p>
        </w:tc>
      </w:tr>
      <w:tr w:rsidR="00BF350A" w14:paraId="2AA660BA" w14:textId="77777777" w:rsidTr="00E04107">
        <w:tc>
          <w:tcPr>
            <w:tcW w:w="2689" w:type="dxa"/>
          </w:tcPr>
          <w:p w14:paraId="07D691A0" w14:textId="77777777" w:rsidR="00BF350A" w:rsidRDefault="00BF350A" w:rsidP="00E04107">
            <w:r>
              <w:t>Particulier CPF</w:t>
            </w:r>
          </w:p>
        </w:tc>
        <w:tc>
          <w:tcPr>
            <w:tcW w:w="7371" w:type="dxa"/>
          </w:tcPr>
          <w:p w14:paraId="4D9D67DD" w14:textId="77777777" w:rsidR="00BF350A" w:rsidRDefault="00BF350A" w:rsidP="00E04107">
            <w:r>
              <w:t>Assurer la gestion comptable et financière d’une entreprise (gestion – TP RPMS) ) titre professionnel dispensé auprès de créateurs/repreneurs d’entreprises</w:t>
            </w:r>
          </w:p>
        </w:tc>
      </w:tr>
      <w:tr w:rsidR="00BF350A" w14:paraId="72B424BC" w14:textId="77777777" w:rsidTr="00E04107">
        <w:tc>
          <w:tcPr>
            <w:tcW w:w="2689" w:type="dxa"/>
          </w:tcPr>
          <w:p w14:paraId="4BD9986F" w14:textId="77777777" w:rsidR="00BF350A" w:rsidRDefault="00BF350A" w:rsidP="00E04107">
            <w:r>
              <w:t>Particulier CPF</w:t>
            </w:r>
          </w:p>
        </w:tc>
        <w:tc>
          <w:tcPr>
            <w:tcW w:w="7371" w:type="dxa"/>
          </w:tcPr>
          <w:p w14:paraId="75B9C47F" w14:textId="77777777" w:rsidR="00BF350A" w:rsidRDefault="00BF350A" w:rsidP="00E04107">
            <w:r>
              <w:t>Mener une négociation professionnelle</w:t>
            </w:r>
          </w:p>
        </w:tc>
      </w:tr>
      <w:tr w:rsidR="00BF350A" w14:paraId="23A7914D" w14:textId="77777777" w:rsidTr="00E04107">
        <w:tc>
          <w:tcPr>
            <w:tcW w:w="2689" w:type="dxa"/>
          </w:tcPr>
          <w:p w14:paraId="03F23005" w14:textId="77777777" w:rsidR="00BF350A" w:rsidRDefault="00BF350A" w:rsidP="00E04107">
            <w:r>
              <w:t>Monoprix</w:t>
            </w:r>
          </w:p>
        </w:tc>
        <w:tc>
          <w:tcPr>
            <w:tcW w:w="7371" w:type="dxa"/>
          </w:tcPr>
          <w:p w14:paraId="7D28DCB2" w14:textId="77777777" w:rsidR="00BF350A" w:rsidRDefault="00BF350A" w:rsidP="00E04107">
            <w:r>
              <w:t xml:space="preserve">Perfectionnement français </w:t>
            </w:r>
          </w:p>
        </w:tc>
      </w:tr>
      <w:tr w:rsidR="00BF350A" w14:paraId="6E4BD763" w14:textId="77777777" w:rsidTr="00E04107">
        <w:tc>
          <w:tcPr>
            <w:tcW w:w="2689" w:type="dxa"/>
          </w:tcPr>
          <w:p w14:paraId="6E7DFB88" w14:textId="77777777" w:rsidR="00BF350A" w:rsidRDefault="00BF350A" w:rsidP="00E04107">
            <w:r>
              <w:t>Les Papillons Blancs Soisson</w:t>
            </w:r>
          </w:p>
        </w:tc>
        <w:tc>
          <w:tcPr>
            <w:tcW w:w="7371" w:type="dxa"/>
          </w:tcPr>
          <w:p w14:paraId="722771F6" w14:textId="77777777" w:rsidR="00BF350A" w:rsidRDefault="00BF350A" w:rsidP="00E04107">
            <w:r>
              <w:t>Recommandations de bonnes pratiques en établissement médico-social</w:t>
            </w:r>
          </w:p>
        </w:tc>
      </w:tr>
      <w:tr w:rsidR="00BF350A" w14:paraId="1D39F662" w14:textId="77777777" w:rsidTr="00E04107">
        <w:tc>
          <w:tcPr>
            <w:tcW w:w="2689" w:type="dxa"/>
          </w:tcPr>
          <w:p w14:paraId="6E92D5E4" w14:textId="77777777" w:rsidR="00BF350A" w:rsidRDefault="00BF350A" w:rsidP="00E04107">
            <w:r>
              <w:t>EPSM Ar Stêr Pontivy</w:t>
            </w:r>
          </w:p>
        </w:tc>
        <w:tc>
          <w:tcPr>
            <w:tcW w:w="7371" w:type="dxa"/>
          </w:tcPr>
          <w:p w14:paraId="12247F72" w14:textId="77777777" w:rsidR="00BF350A" w:rsidRDefault="00BF350A" w:rsidP="00E04107">
            <w:r>
              <w:t>Prévention du risque suicidaire des adolescents en établissement médico-social</w:t>
            </w:r>
          </w:p>
        </w:tc>
      </w:tr>
      <w:tr w:rsidR="00BF350A" w14:paraId="1340D372" w14:textId="77777777" w:rsidTr="00E04107">
        <w:tc>
          <w:tcPr>
            <w:tcW w:w="2689" w:type="dxa"/>
          </w:tcPr>
          <w:p w14:paraId="53ADC965" w14:textId="77777777" w:rsidR="00BF350A" w:rsidRDefault="00BF350A" w:rsidP="00E04107">
            <w:pPr>
              <w:spacing w:before="240"/>
            </w:pPr>
            <w:r>
              <w:t>IME Chantejoie 10</w:t>
            </w:r>
          </w:p>
        </w:tc>
        <w:tc>
          <w:tcPr>
            <w:tcW w:w="7371" w:type="dxa"/>
          </w:tcPr>
          <w:p w14:paraId="4D13FF95" w14:textId="77777777" w:rsidR="00BF350A" w:rsidRDefault="00BF350A" w:rsidP="00E04107">
            <w:pPr>
              <w:spacing w:before="240"/>
            </w:pPr>
            <w:r>
              <w:t>Bientraitance en établissement médico-social</w:t>
            </w:r>
          </w:p>
        </w:tc>
      </w:tr>
      <w:tr w:rsidR="00BF350A" w14:paraId="22F16723" w14:textId="77777777" w:rsidTr="00E04107">
        <w:tc>
          <w:tcPr>
            <w:tcW w:w="2689" w:type="dxa"/>
          </w:tcPr>
          <w:p w14:paraId="38FC6780" w14:textId="77777777" w:rsidR="00BF350A" w:rsidRDefault="00BF350A" w:rsidP="00E04107">
            <w:pPr>
              <w:spacing w:before="240"/>
            </w:pPr>
            <w:r>
              <w:t>Particulier</w:t>
            </w:r>
          </w:p>
        </w:tc>
        <w:tc>
          <w:tcPr>
            <w:tcW w:w="7371" w:type="dxa"/>
          </w:tcPr>
          <w:p w14:paraId="461B5DFC" w14:textId="77777777" w:rsidR="00BF350A" w:rsidRDefault="00BF350A" w:rsidP="00E04107">
            <w:pPr>
              <w:spacing w:before="240"/>
            </w:pPr>
            <w:r>
              <w:t>Formation retour à l’emploi en situation de handicap/après une longue maladie</w:t>
            </w:r>
          </w:p>
        </w:tc>
      </w:tr>
      <w:tr w:rsidR="00BF350A" w14:paraId="4575B590" w14:textId="77777777" w:rsidTr="00E04107">
        <w:tc>
          <w:tcPr>
            <w:tcW w:w="2689" w:type="dxa"/>
          </w:tcPr>
          <w:p w14:paraId="220E7458" w14:textId="77777777" w:rsidR="00BF350A" w:rsidRDefault="00BF350A" w:rsidP="00E04107">
            <w:r>
              <w:t>Coopérative agricole de Nice</w:t>
            </w:r>
          </w:p>
        </w:tc>
        <w:tc>
          <w:tcPr>
            <w:tcW w:w="7371" w:type="dxa"/>
          </w:tcPr>
          <w:p w14:paraId="1F922A83" w14:textId="77777777" w:rsidR="00BF350A" w:rsidRDefault="00BF350A" w:rsidP="00E04107">
            <w:r>
              <w:t>Répondre à un appel d’offres</w:t>
            </w:r>
          </w:p>
        </w:tc>
      </w:tr>
      <w:tr w:rsidR="00BF350A" w14:paraId="1CD4F976" w14:textId="77777777" w:rsidTr="00E04107">
        <w:tc>
          <w:tcPr>
            <w:tcW w:w="2689" w:type="dxa"/>
          </w:tcPr>
          <w:p w14:paraId="4FC32436" w14:textId="77777777" w:rsidR="00BF350A" w:rsidRDefault="00BF350A" w:rsidP="00E04107">
            <w:r>
              <w:t>Couvretanche Quimper</w:t>
            </w:r>
          </w:p>
        </w:tc>
        <w:tc>
          <w:tcPr>
            <w:tcW w:w="7371" w:type="dxa"/>
          </w:tcPr>
          <w:p w14:paraId="0C510FBA" w14:textId="77777777" w:rsidR="00BF350A" w:rsidRDefault="00BF350A" w:rsidP="00E04107">
            <w:r>
              <w:t>Répondre à un appel d’offres</w:t>
            </w:r>
          </w:p>
        </w:tc>
      </w:tr>
      <w:tr w:rsidR="00BF350A" w14:paraId="34DF17C5" w14:textId="77777777" w:rsidTr="00E04107">
        <w:tc>
          <w:tcPr>
            <w:tcW w:w="2689" w:type="dxa"/>
          </w:tcPr>
          <w:p w14:paraId="3172E1C2" w14:textId="77777777" w:rsidR="00BF350A" w:rsidRDefault="00BF350A" w:rsidP="00E04107">
            <w:r>
              <w:t>Fer-Play Paris</w:t>
            </w:r>
          </w:p>
        </w:tc>
        <w:tc>
          <w:tcPr>
            <w:tcW w:w="7371" w:type="dxa"/>
          </w:tcPr>
          <w:p w14:paraId="1F4BAAAB" w14:textId="77777777" w:rsidR="00BF350A" w:rsidRDefault="00BF350A" w:rsidP="00E04107">
            <w:r>
              <w:t>Répondre à un appel d’offres</w:t>
            </w:r>
          </w:p>
        </w:tc>
      </w:tr>
      <w:tr w:rsidR="00BF350A" w14:paraId="0028459F" w14:textId="77777777" w:rsidTr="00E04107">
        <w:tc>
          <w:tcPr>
            <w:tcW w:w="2689" w:type="dxa"/>
          </w:tcPr>
          <w:p w14:paraId="6D9FBC80" w14:textId="77777777" w:rsidR="00BF350A" w:rsidRDefault="00BF350A" w:rsidP="00E04107">
            <w:r>
              <w:t>Ehpad Montgeron</w:t>
            </w:r>
          </w:p>
        </w:tc>
        <w:tc>
          <w:tcPr>
            <w:tcW w:w="7371" w:type="dxa"/>
          </w:tcPr>
          <w:p w14:paraId="240F75D6" w14:textId="77777777" w:rsidR="00BF350A" w:rsidRDefault="00BF350A" w:rsidP="00E04107">
            <w:r>
              <w:t>Bientraitance</w:t>
            </w:r>
          </w:p>
        </w:tc>
      </w:tr>
      <w:tr w:rsidR="00BF350A" w14:paraId="3397E776" w14:textId="77777777" w:rsidTr="00E04107">
        <w:tc>
          <w:tcPr>
            <w:tcW w:w="2689" w:type="dxa"/>
          </w:tcPr>
          <w:p w14:paraId="2403A50D" w14:textId="77777777" w:rsidR="00BF350A" w:rsidRDefault="00BF350A" w:rsidP="00E04107">
            <w:r>
              <w:t>Fondation Ildys Landivisiau</w:t>
            </w:r>
          </w:p>
        </w:tc>
        <w:tc>
          <w:tcPr>
            <w:tcW w:w="7371" w:type="dxa"/>
          </w:tcPr>
          <w:p w14:paraId="3ADFB7B8" w14:textId="77777777" w:rsidR="00BF350A" w:rsidRDefault="00BF350A" w:rsidP="00E04107">
            <w:r>
              <w:t xml:space="preserve">Projet d’accompagnement personnalisé </w:t>
            </w:r>
          </w:p>
        </w:tc>
      </w:tr>
      <w:tr w:rsidR="00BF350A" w14:paraId="247D8969" w14:textId="77777777" w:rsidTr="00E04107">
        <w:tc>
          <w:tcPr>
            <w:tcW w:w="2689" w:type="dxa"/>
          </w:tcPr>
          <w:p w14:paraId="659756A2" w14:textId="77777777" w:rsidR="00BF350A" w:rsidRDefault="00BF350A" w:rsidP="00E04107">
            <w:r>
              <w:t xml:space="preserve">ESAT la croix rouge </w:t>
            </w:r>
          </w:p>
        </w:tc>
        <w:tc>
          <w:tcPr>
            <w:tcW w:w="7371" w:type="dxa"/>
          </w:tcPr>
          <w:p w14:paraId="79E36A9A" w14:textId="77777777" w:rsidR="00BF350A" w:rsidRDefault="00BF350A" w:rsidP="00E04107">
            <w:r>
              <w:t>Formateurs , adapter les formations au handicap</w:t>
            </w:r>
          </w:p>
        </w:tc>
      </w:tr>
      <w:tr w:rsidR="00BF350A" w14:paraId="70DA01C3" w14:textId="77777777" w:rsidTr="00E04107">
        <w:tc>
          <w:tcPr>
            <w:tcW w:w="2689" w:type="dxa"/>
          </w:tcPr>
          <w:p w14:paraId="7F0D5789" w14:textId="77777777" w:rsidR="00BF350A" w:rsidRDefault="00BF350A" w:rsidP="00E04107">
            <w:r>
              <w:lastRenderedPageBreak/>
              <w:t>Conseil départemental des Côtes d’Armor</w:t>
            </w:r>
          </w:p>
        </w:tc>
        <w:tc>
          <w:tcPr>
            <w:tcW w:w="7371" w:type="dxa"/>
          </w:tcPr>
          <w:p w14:paraId="3DE40D2B" w14:textId="77777777" w:rsidR="00BF350A" w:rsidRDefault="00BF350A" w:rsidP="00E04107">
            <w:r>
              <w:t>Psychopathologie du vieillissement</w:t>
            </w:r>
          </w:p>
        </w:tc>
      </w:tr>
      <w:tr w:rsidR="00BF350A" w14:paraId="1C77FA6D" w14:textId="77777777" w:rsidTr="00E04107">
        <w:tc>
          <w:tcPr>
            <w:tcW w:w="2689" w:type="dxa"/>
          </w:tcPr>
          <w:p w14:paraId="76827931" w14:textId="77777777" w:rsidR="00BF350A" w:rsidRDefault="00BF350A" w:rsidP="00E04107">
            <w:r>
              <w:t>Centre hospitalier inter-communal Elbeuf-Louviers</w:t>
            </w:r>
          </w:p>
        </w:tc>
        <w:tc>
          <w:tcPr>
            <w:tcW w:w="7371" w:type="dxa"/>
          </w:tcPr>
          <w:p w14:paraId="0670479D" w14:textId="77777777" w:rsidR="00BF350A" w:rsidRDefault="00BF350A" w:rsidP="00E04107">
            <w:r>
              <w:t>Psychopathologie de l’adulte</w:t>
            </w:r>
          </w:p>
        </w:tc>
      </w:tr>
      <w:tr w:rsidR="00BF350A" w14:paraId="6FAE5126" w14:textId="77777777" w:rsidTr="00E04107">
        <w:tc>
          <w:tcPr>
            <w:tcW w:w="2689" w:type="dxa"/>
          </w:tcPr>
          <w:p w14:paraId="41CED767" w14:textId="77777777" w:rsidR="00BF350A" w:rsidRDefault="00BF350A" w:rsidP="00E04107">
            <w:r>
              <w:t>Cabinet Freire-garcia</w:t>
            </w:r>
          </w:p>
        </w:tc>
        <w:tc>
          <w:tcPr>
            <w:tcW w:w="7371" w:type="dxa"/>
          </w:tcPr>
          <w:p w14:paraId="372A5FE9" w14:textId="77777777" w:rsidR="00BF350A" w:rsidRDefault="00BF350A" w:rsidP="00E04107">
            <w:r>
              <w:t>Harcèlement en milieu scolaire</w:t>
            </w:r>
          </w:p>
        </w:tc>
      </w:tr>
      <w:tr w:rsidR="00BF350A" w14:paraId="1118CB0E" w14:textId="77777777" w:rsidTr="00E04107">
        <w:tc>
          <w:tcPr>
            <w:tcW w:w="2689" w:type="dxa"/>
          </w:tcPr>
          <w:p w14:paraId="0D6C010A" w14:textId="77777777" w:rsidR="00BF350A" w:rsidRDefault="00BF350A" w:rsidP="00E04107">
            <w:r>
              <w:t>Iveco</w:t>
            </w:r>
          </w:p>
        </w:tc>
        <w:tc>
          <w:tcPr>
            <w:tcW w:w="7371" w:type="dxa"/>
          </w:tcPr>
          <w:p w14:paraId="03709535" w14:textId="77777777" w:rsidR="00BF350A" w:rsidRDefault="00BF350A" w:rsidP="00E04107">
            <w:r>
              <w:t>Mener des entretiens individuels pour managers</w:t>
            </w:r>
          </w:p>
        </w:tc>
      </w:tr>
      <w:tr w:rsidR="00BF350A" w14:paraId="2D6E6EA6" w14:textId="77777777" w:rsidTr="00E04107">
        <w:tc>
          <w:tcPr>
            <w:tcW w:w="2689" w:type="dxa"/>
          </w:tcPr>
          <w:p w14:paraId="7F327F6B" w14:textId="77777777" w:rsidR="00BF350A" w:rsidRDefault="00BF350A" w:rsidP="00E04107">
            <w:r>
              <w:t>Centre hospitalier de Felleries</w:t>
            </w:r>
          </w:p>
        </w:tc>
        <w:tc>
          <w:tcPr>
            <w:tcW w:w="7371" w:type="dxa"/>
          </w:tcPr>
          <w:p w14:paraId="4F4F39EF" w14:textId="77777777" w:rsidR="00BF350A" w:rsidRDefault="00BF350A" w:rsidP="00E04107">
            <w:r>
              <w:t>Accompagner en fin de vie</w:t>
            </w:r>
          </w:p>
        </w:tc>
      </w:tr>
      <w:tr w:rsidR="00BF350A" w14:paraId="58CE9279" w14:textId="77777777" w:rsidTr="00E04107">
        <w:tc>
          <w:tcPr>
            <w:tcW w:w="2689" w:type="dxa"/>
          </w:tcPr>
          <w:p w14:paraId="0097B492" w14:textId="77777777" w:rsidR="00BF350A" w:rsidRDefault="00BF350A" w:rsidP="00E04107">
            <w:r>
              <w:t>AXA</w:t>
            </w:r>
          </w:p>
        </w:tc>
        <w:tc>
          <w:tcPr>
            <w:tcW w:w="7371" w:type="dxa"/>
          </w:tcPr>
          <w:p w14:paraId="56F6E57B" w14:textId="77777777" w:rsidR="00BF350A" w:rsidRDefault="00BF350A" w:rsidP="00E04107">
            <w:r>
              <w:t>Gestion des clients difficiles</w:t>
            </w:r>
          </w:p>
        </w:tc>
      </w:tr>
      <w:tr w:rsidR="00BF350A" w14:paraId="04F1E804" w14:textId="77777777" w:rsidTr="00E04107">
        <w:tc>
          <w:tcPr>
            <w:tcW w:w="2689" w:type="dxa"/>
          </w:tcPr>
          <w:p w14:paraId="07D61BC1" w14:textId="77777777" w:rsidR="00BF350A" w:rsidRDefault="00BF350A" w:rsidP="00E04107">
            <w:r>
              <w:t>Association Bois de l’abesse à Saint Dizier</w:t>
            </w:r>
          </w:p>
        </w:tc>
        <w:tc>
          <w:tcPr>
            <w:tcW w:w="7371" w:type="dxa"/>
          </w:tcPr>
          <w:p w14:paraId="3BF36EE4" w14:textId="77777777" w:rsidR="00BF350A" w:rsidRDefault="00BF350A" w:rsidP="00E04107">
            <w:r>
              <w:t>Psychopathologie de l’adulte</w:t>
            </w:r>
          </w:p>
        </w:tc>
      </w:tr>
      <w:tr w:rsidR="00BF350A" w14:paraId="6473B673" w14:textId="77777777" w:rsidTr="00E04107">
        <w:tc>
          <w:tcPr>
            <w:tcW w:w="2689" w:type="dxa"/>
          </w:tcPr>
          <w:p w14:paraId="4F5E83FF" w14:textId="77777777" w:rsidR="00BF350A" w:rsidRDefault="00BF350A" w:rsidP="00E04107">
            <w:r>
              <w:t>Mutuelle Nationale Territoriale</w:t>
            </w:r>
          </w:p>
        </w:tc>
        <w:tc>
          <w:tcPr>
            <w:tcW w:w="7371" w:type="dxa"/>
          </w:tcPr>
          <w:p w14:paraId="77FA9D5B" w14:textId="77777777" w:rsidR="00BF350A" w:rsidRDefault="00BF350A" w:rsidP="00E04107">
            <w:r>
              <w:t>Sensibilisation actes sexistes</w:t>
            </w:r>
          </w:p>
        </w:tc>
      </w:tr>
      <w:tr w:rsidR="00BF350A" w14:paraId="790DF65F" w14:textId="77777777" w:rsidTr="00E04107">
        <w:tc>
          <w:tcPr>
            <w:tcW w:w="2689" w:type="dxa"/>
          </w:tcPr>
          <w:p w14:paraId="462B4680" w14:textId="77777777" w:rsidR="00BF350A" w:rsidRDefault="00BF350A" w:rsidP="00E04107">
            <w:r>
              <w:t>Centre hospitalier Dreux</w:t>
            </w:r>
          </w:p>
        </w:tc>
        <w:tc>
          <w:tcPr>
            <w:tcW w:w="7371" w:type="dxa"/>
          </w:tcPr>
          <w:p w14:paraId="053C657C" w14:textId="77777777" w:rsidR="00BF350A" w:rsidRDefault="00BF350A" w:rsidP="00E04107">
            <w:r>
              <w:t>Violences intra-familiales</w:t>
            </w:r>
          </w:p>
        </w:tc>
      </w:tr>
      <w:tr w:rsidR="00BF350A" w14:paraId="0550A2B4" w14:textId="77777777" w:rsidTr="00E04107">
        <w:tc>
          <w:tcPr>
            <w:tcW w:w="2689" w:type="dxa"/>
          </w:tcPr>
          <w:p w14:paraId="27B1A0C9" w14:textId="77777777" w:rsidR="00BF350A" w:rsidRDefault="00BF350A" w:rsidP="00E04107">
            <w:r>
              <w:t>Hôpital de la Musse</w:t>
            </w:r>
          </w:p>
        </w:tc>
        <w:tc>
          <w:tcPr>
            <w:tcW w:w="7371" w:type="dxa"/>
          </w:tcPr>
          <w:p w14:paraId="647205AD" w14:textId="77777777" w:rsidR="00BF350A" w:rsidRDefault="00BF350A" w:rsidP="00E04107">
            <w:r>
              <w:t>Troubles du comportement TSA enfants/ados</w:t>
            </w:r>
          </w:p>
        </w:tc>
      </w:tr>
      <w:tr w:rsidR="00BF350A" w14:paraId="1223BFD9" w14:textId="77777777" w:rsidTr="00E04107">
        <w:tc>
          <w:tcPr>
            <w:tcW w:w="2689" w:type="dxa"/>
          </w:tcPr>
          <w:p w14:paraId="017E999A" w14:textId="77777777" w:rsidR="00BF350A" w:rsidRDefault="00BF350A" w:rsidP="00E04107">
            <w:r>
              <w:t>MECS Notre Dame du Roc Dinard</w:t>
            </w:r>
          </w:p>
        </w:tc>
        <w:tc>
          <w:tcPr>
            <w:tcW w:w="7371" w:type="dxa"/>
          </w:tcPr>
          <w:p w14:paraId="70D763FC" w14:textId="77777777" w:rsidR="00BF350A" w:rsidRDefault="00BF350A" w:rsidP="00E04107">
            <w:r>
              <w:t>Développement psychomoteur de l’enfant</w:t>
            </w:r>
          </w:p>
        </w:tc>
      </w:tr>
      <w:tr w:rsidR="00BF350A" w14:paraId="2BED4C32" w14:textId="77777777" w:rsidTr="00E04107">
        <w:tc>
          <w:tcPr>
            <w:tcW w:w="2689" w:type="dxa"/>
          </w:tcPr>
          <w:p w14:paraId="0083AC3F" w14:textId="77777777" w:rsidR="00BF350A" w:rsidRDefault="00BF350A" w:rsidP="00E04107">
            <w:r>
              <w:t>PEP Bretill Armor les Marmailles – Breal ss Montfort</w:t>
            </w:r>
          </w:p>
        </w:tc>
        <w:tc>
          <w:tcPr>
            <w:tcW w:w="7371" w:type="dxa"/>
          </w:tcPr>
          <w:p w14:paraId="56739A24" w14:textId="77777777" w:rsidR="00BF350A" w:rsidRDefault="00BF350A" w:rsidP="00E04107">
            <w:r>
              <w:t>Accompagnement des enfants et adolescents à difficultés multiples</w:t>
            </w:r>
          </w:p>
        </w:tc>
      </w:tr>
      <w:tr w:rsidR="00BF350A" w14:paraId="6E4F1B44" w14:textId="77777777" w:rsidTr="00E04107">
        <w:tc>
          <w:tcPr>
            <w:tcW w:w="2689" w:type="dxa"/>
          </w:tcPr>
          <w:p w14:paraId="4990D56F" w14:textId="77777777" w:rsidR="00BF350A" w:rsidRDefault="00BF350A" w:rsidP="00E04107">
            <w:r>
              <w:t>AIPEI foyer des jardins à Villemonble</w:t>
            </w:r>
          </w:p>
        </w:tc>
        <w:tc>
          <w:tcPr>
            <w:tcW w:w="7371" w:type="dxa"/>
          </w:tcPr>
          <w:p w14:paraId="5458D0CD" w14:textId="77777777" w:rsidR="00BF350A" w:rsidRDefault="00BF350A" w:rsidP="00E04107">
            <w:r>
              <w:t>Préparation à l’évaluation externe</w:t>
            </w:r>
          </w:p>
        </w:tc>
      </w:tr>
      <w:tr w:rsidR="00BF350A" w14:paraId="2271F42E" w14:textId="77777777" w:rsidTr="00E04107">
        <w:tc>
          <w:tcPr>
            <w:tcW w:w="2689" w:type="dxa"/>
          </w:tcPr>
          <w:p w14:paraId="6BD5F4E3" w14:textId="77777777" w:rsidR="00BF350A" w:rsidRDefault="00BF350A" w:rsidP="00E04107">
            <w:r>
              <w:t>Ehpad le Manoir Montgeron</w:t>
            </w:r>
          </w:p>
        </w:tc>
        <w:tc>
          <w:tcPr>
            <w:tcW w:w="7371" w:type="dxa"/>
          </w:tcPr>
          <w:p w14:paraId="0A20ABF8" w14:textId="77777777" w:rsidR="00BF350A" w:rsidRDefault="00BF350A" w:rsidP="00E04107">
            <w:r>
              <w:t>Troubles psychiatriques en Ehpad</w:t>
            </w:r>
          </w:p>
        </w:tc>
      </w:tr>
      <w:tr w:rsidR="00BF350A" w14:paraId="22AC23BE" w14:textId="77777777" w:rsidTr="00E04107">
        <w:tc>
          <w:tcPr>
            <w:tcW w:w="2689" w:type="dxa"/>
          </w:tcPr>
          <w:p w14:paraId="08B14D33" w14:textId="77777777" w:rsidR="00BF350A" w:rsidRDefault="00BF350A" w:rsidP="00E04107">
            <w:r>
              <w:t>Les papillons blancs 76</w:t>
            </w:r>
          </w:p>
        </w:tc>
        <w:tc>
          <w:tcPr>
            <w:tcW w:w="7371" w:type="dxa"/>
          </w:tcPr>
          <w:p w14:paraId="14EB51C1" w14:textId="77777777" w:rsidR="00BF350A" w:rsidRDefault="00BF350A" w:rsidP="00E04107">
            <w:r>
              <w:t>Ethique, soins et bientraitance</w:t>
            </w:r>
          </w:p>
        </w:tc>
      </w:tr>
      <w:tr w:rsidR="00BF350A" w14:paraId="5CF14134" w14:textId="77777777" w:rsidTr="00E04107">
        <w:tc>
          <w:tcPr>
            <w:tcW w:w="2689" w:type="dxa"/>
          </w:tcPr>
          <w:p w14:paraId="40E40691" w14:textId="77777777" w:rsidR="00BF350A" w:rsidRDefault="00BF350A" w:rsidP="00E04107">
            <w:r>
              <w:t>Ehpad le Manoir Montgeron</w:t>
            </w:r>
          </w:p>
        </w:tc>
        <w:tc>
          <w:tcPr>
            <w:tcW w:w="7371" w:type="dxa"/>
          </w:tcPr>
          <w:p w14:paraId="06DCBAA7" w14:textId="77777777" w:rsidR="00BF350A" w:rsidRDefault="00BF350A" w:rsidP="00E04107">
            <w:r>
              <w:t>Posture de bientraitance auprès des personnes âgées</w:t>
            </w:r>
          </w:p>
        </w:tc>
      </w:tr>
      <w:tr w:rsidR="00BF350A" w14:paraId="4759E2B8" w14:textId="77777777" w:rsidTr="00E04107">
        <w:tc>
          <w:tcPr>
            <w:tcW w:w="2689" w:type="dxa"/>
          </w:tcPr>
          <w:p w14:paraId="2E5F4BFF" w14:textId="77777777" w:rsidR="00BF350A" w:rsidRDefault="00BF350A" w:rsidP="00E04107">
            <w:r>
              <w:t>CMPP Bourges</w:t>
            </w:r>
          </w:p>
        </w:tc>
        <w:tc>
          <w:tcPr>
            <w:tcW w:w="7371" w:type="dxa"/>
          </w:tcPr>
          <w:p w14:paraId="18F342E4" w14:textId="77777777" w:rsidR="00BF350A" w:rsidRDefault="00BF350A" w:rsidP="00E04107">
            <w:r>
              <w:t>Recommandations de bonnes pratiques de l’HAS/Anesm</w:t>
            </w:r>
          </w:p>
        </w:tc>
      </w:tr>
      <w:tr w:rsidR="00BF350A" w14:paraId="26A4F14F" w14:textId="77777777" w:rsidTr="00E04107">
        <w:tc>
          <w:tcPr>
            <w:tcW w:w="2689" w:type="dxa"/>
          </w:tcPr>
          <w:p w14:paraId="5E5B8808" w14:textId="77777777" w:rsidR="00BF350A" w:rsidRDefault="00BF350A" w:rsidP="00E04107">
            <w:r>
              <w:t>CAMPS Chateauroux</w:t>
            </w:r>
          </w:p>
        </w:tc>
        <w:tc>
          <w:tcPr>
            <w:tcW w:w="7371" w:type="dxa"/>
          </w:tcPr>
          <w:p w14:paraId="787E76EA" w14:textId="77777777" w:rsidR="00BF350A" w:rsidRDefault="00BF350A" w:rsidP="00E04107">
            <w:r>
              <w:t>Recommandations de bonnes pratiques de l’HAS/Anesm</w:t>
            </w:r>
          </w:p>
        </w:tc>
      </w:tr>
      <w:tr w:rsidR="00BF350A" w14:paraId="6E694738" w14:textId="77777777" w:rsidTr="00E04107">
        <w:tc>
          <w:tcPr>
            <w:tcW w:w="2689" w:type="dxa"/>
          </w:tcPr>
          <w:p w14:paraId="20CA38BF" w14:textId="77777777" w:rsidR="00BF350A" w:rsidRDefault="00BF350A" w:rsidP="00E04107"/>
        </w:tc>
        <w:tc>
          <w:tcPr>
            <w:tcW w:w="7371" w:type="dxa"/>
          </w:tcPr>
          <w:p w14:paraId="08EFB116" w14:textId="77777777" w:rsidR="00BF350A" w:rsidRDefault="00BF350A" w:rsidP="00E04107"/>
        </w:tc>
      </w:tr>
    </w:tbl>
    <w:p w14:paraId="57DE3251" w14:textId="77777777" w:rsidR="00BF350A" w:rsidRDefault="00BF350A" w:rsidP="00BF350A">
      <w:pPr>
        <w:spacing w:before="240"/>
        <w:rPr>
          <w:rFonts w:asciiTheme="majorHAnsi" w:hAnsiTheme="majorHAnsi" w:cstheme="majorHAnsi"/>
          <w:b/>
          <w:bCs/>
          <w:color w:val="002060"/>
          <w:sz w:val="32"/>
          <w:szCs w:val="32"/>
        </w:rPr>
      </w:pPr>
    </w:p>
    <w:p w14:paraId="023D3AC0" w14:textId="77777777" w:rsidR="00BF350A" w:rsidRPr="0000542E" w:rsidRDefault="00BF350A" w:rsidP="00BF350A">
      <w:pPr>
        <w:spacing w:before="240"/>
        <w:rPr>
          <w:rFonts w:asciiTheme="majorHAnsi" w:hAnsiTheme="majorHAnsi" w:cstheme="majorHAnsi"/>
          <w:b/>
          <w:bCs/>
          <w:color w:val="002060"/>
          <w:sz w:val="32"/>
          <w:szCs w:val="32"/>
        </w:rPr>
      </w:pPr>
      <w:r w:rsidRPr="0000542E">
        <w:rPr>
          <w:rFonts w:asciiTheme="majorHAnsi" w:hAnsiTheme="majorHAnsi" w:cstheme="majorHAnsi"/>
          <w:b/>
          <w:bCs/>
          <w:color w:val="002060"/>
          <w:sz w:val="32"/>
          <w:szCs w:val="32"/>
        </w:rPr>
        <w:t>2022</w:t>
      </w:r>
    </w:p>
    <w:tbl>
      <w:tblPr>
        <w:tblStyle w:val="Grilledutableau"/>
        <w:tblW w:w="0" w:type="auto"/>
        <w:tblLook w:val="04A0" w:firstRow="1" w:lastRow="0" w:firstColumn="1" w:lastColumn="0" w:noHBand="0" w:noVBand="1"/>
      </w:tblPr>
      <w:tblGrid>
        <w:gridCol w:w="2689"/>
        <w:gridCol w:w="7371"/>
      </w:tblGrid>
      <w:tr w:rsidR="00BF350A" w:rsidRPr="002B2D1B" w14:paraId="0E99ABA6" w14:textId="77777777" w:rsidTr="00E04107">
        <w:trPr>
          <w:trHeight w:val="266"/>
        </w:trPr>
        <w:tc>
          <w:tcPr>
            <w:tcW w:w="2689" w:type="dxa"/>
          </w:tcPr>
          <w:p w14:paraId="02038BC1" w14:textId="77777777" w:rsidR="00BF350A" w:rsidRPr="002B2D1B" w:rsidRDefault="00BF350A" w:rsidP="00E04107">
            <w:pPr>
              <w:rPr>
                <w:b/>
                <w:bCs/>
              </w:rPr>
            </w:pPr>
            <w:r w:rsidRPr="002B2D1B">
              <w:rPr>
                <w:b/>
                <w:bCs/>
              </w:rPr>
              <w:t>Clients</w:t>
            </w:r>
          </w:p>
        </w:tc>
        <w:tc>
          <w:tcPr>
            <w:tcW w:w="7371" w:type="dxa"/>
          </w:tcPr>
          <w:p w14:paraId="5D1520D6" w14:textId="77777777" w:rsidR="00BF350A" w:rsidRPr="002B2D1B" w:rsidRDefault="00BF350A" w:rsidP="00E04107">
            <w:pPr>
              <w:rPr>
                <w:b/>
                <w:bCs/>
              </w:rPr>
            </w:pPr>
            <w:r w:rsidRPr="002B2D1B">
              <w:rPr>
                <w:b/>
                <w:bCs/>
              </w:rPr>
              <w:t>Thématiques formations</w:t>
            </w:r>
          </w:p>
        </w:tc>
      </w:tr>
      <w:tr w:rsidR="00BF350A" w14:paraId="22BC7B6E" w14:textId="77777777" w:rsidTr="00E04107">
        <w:trPr>
          <w:trHeight w:val="266"/>
        </w:trPr>
        <w:tc>
          <w:tcPr>
            <w:tcW w:w="2689" w:type="dxa"/>
          </w:tcPr>
          <w:p w14:paraId="385ABF72" w14:textId="77777777" w:rsidR="00BF350A" w:rsidRDefault="00BF350A" w:rsidP="00E04107">
            <w:r>
              <w:t>Créateurs repreneurs d’entreprises</w:t>
            </w:r>
          </w:p>
        </w:tc>
        <w:tc>
          <w:tcPr>
            <w:tcW w:w="7371" w:type="dxa"/>
          </w:tcPr>
          <w:p w14:paraId="0C6F3E7A" w14:textId="77777777" w:rsidR="00BF350A" w:rsidRDefault="00BF350A" w:rsidP="00E04107">
            <w:r>
              <w:t>Répondre à un appel d’offres 4 sessions 20 stagiaires en tout</w:t>
            </w:r>
          </w:p>
        </w:tc>
      </w:tr>
      <w:tr w:rsidR="00BF350A" w14:paraId="608BD7F4" w14:textId="77777777" w:rsidTr="00E04107">
        <w:trPr>
          <w:trHeight w:val="252"/>
        </w:trPr>
        <w:tc>
          <w:tcPr>
            <w:tcW w:w="2689" w:type="dxa"/>
          </w:tcPr>
          <w:p w14:paraId="33D7EBC6" w14:textId="77777777" w:rsidR="00BF350A" w:rsidRDefault="00BF350A" w:rsidP="00E04107">
            <w:r>
              <w:t>Créateurs repreneurs d’entreprises</w:t>
            </w:r>
          </w:p>
        </w:tc>
        <w:tc>
          <w:tcPr>
            <w:tcW w:w="7371" w:type="dxa"/>
          </w:tcPr>
          <w:p w14:paraId="7D7CE956" w14:textId="77777777" w:rsidR="00BF350A" w:rsidRDefault="00BF350A" w:rsidP="00E04107">
            <w:r>
              <w:t>Les clés d’un management performant et innovant</w:t>
            </w:r>
          </w:p>
          <w:p w14:paraId="3C10835A" w14:textId="77777777" w:rsidR="00BF350A" w:rsidRDefault="00BF350A" w:rsidP="00E04107">
            <w:r>
              <w:t>4 sessions</w:t>
            </w:r>
          </w:p>
        </w:tc>
      </w:tr>
      <w:tr w:rsidR="00BF350A" w14:paraId="088CACF5" w14:textId="77777777" w:rsidTr="00E04107">
        <w:trPr>
          <w:trHeight w:val="252"/>
        </w:trPr>
        <w:tc>
          <w:tcPr>
            <w:tcW w:w="2689" w:type="dxa"/>
          </w:tcPr>
          <w:p w14:paraId="6FE897AF" w14:textId="77777777" w:rsidR="00BF350A" w:rsidRDefault="00BF350A" w:rsidP="00E04107">
            <w:r>
              <w:t>Laines du Valgaudemar</w:t>
            </w:r>
          </w:p>
        </w:tc>
        <w:tc>
          <w:tcPr>
            <w:tcW w:w="7371" w:type="dxa"/>
          </w:tcPr>
          <w:p w14:paraId="491011EE" w14:textId="77777777" w:rsidR="00BF350A" w:rsidRDefault="00BF350A" w:rsidP="00E04107">
            <w:r>
              <w:t>Duerp et plan d’action annuel</w:t>
            </w:r>
          </w:p>
        </w:tc>
      </w:tr>
      <w:tr w:rsidR="00BF350A" w14:paraId="6A9DAE57" w14:textId="77777777" w:rsidTr="00E04107">
        <w:trPr>
          <w:trHeight w:val="252"/>
        </w:trPr>
        <w:tc>
          <w:tcPr>
            <w:tcW w:w="2689" w:type="dxa"/>
          </w:tcPr>
          <w:p w14:paraId="17D3F026" w14:textId="77777777" w:rsidR="00BF350A" w:rsidRDefault="00BF350A" w:rsidP="00E04107">
            <w:r>
              <w:t>Créateurs repreneurs d’entreprises</w:t>
            </w:r>
          </w:p>
        </w:tc>
        <w:tc>
          <w:tcPr>
            <w:tcW w:w="7371" w:type="dxa"/>
          </w:tcPr>
          <w:p w14:paraId="38B09DAC" w14:textId="77777777" w:rsidR="00BF350A" w:rsidRDefault="00BF350A" w:rsidP="00E04107">
            <w:r>
              <w:t>Créer son entreprise TP RPMS, 2 sessions</w:t>
            </w:r>
          </w:p>
        </w:tc>
      </w:tr>
      <w:tr w:rsidR="00BF350A" w14:paraId="67EC5FCE" w14:textId="77777777" w:rsidTr="00E04107">
        <w:trPr>
          <w:trHeight w:val="252"/>
        </w:trPr>
        <w:tc>
          <w:tcPr>
            <w:tcW w:w="2689" w:type="dxa"/>
          </w:tcPr>
          <w:p w14:paraId="3E363E29" w14:textId="77777777" w:rsidR="00BF350A" w:rsidRDefault="00BF350A" w:rsidP="00E04107">
            <w:r>
              <w:t>Protection civile 06</w:t>
            </w:r>
          </w:p>
        </w:tc>
        <w:tc>
          <w:tcPr>
            <w:tcW w:w="7371" w:type="dxa"/>
          </w:tcPr>
          <w:p w14:paraId="41FB7CB7" w14:textId="77777777" w:rsidR="00BF350A" w:rsidRDefault="00BF350A" w:rsidP="00E04107">
            <w:r>
              <w:t>Management d’équipe</w:t>
            </w:r>
          </w:p>
        </w:tc>
      </w:tr>
      <w:tr w:rsidR="00BF350A" w14:paraId="01594BC7" w14:textId="77777777" w:rsidTr="00E04107">
        <w:trPr>
          <w:trHeight w:val="252"/>
        </w:trPr>
        <w:tc>
          <w:tcPr>
            <w:tcW w:w="2689" w:type="dxa"/>
          </w:tcPr>
          <w:p w14:paraId="72244E2E" w14:textId="77777777" w:rsidR="00BF350A" w:rsidRDefault="00BF350A" w:rsidP="00E04107">
            <w:r>
              <w:t>Créateurs repreneurs d’entreprises</w:t>
            </w:r>
          </w:p>
        </w:tc>
        <w:tc>
          <w:tcPr>
            <w:tcW w:w="7371" w:type="dxa"/>
          </w:tcPr>
          <w:p w14:paraId="75D82D93" w14:textId="77777777" w:rsidR="00BF350A" w:rsidRDefault="00BF350A" w:rsidP="00E04107">
            <w:r>
              <w:t>Assertivité et affirmation de soi</w:t>
            </w:r>
          </w:p>
        </w:tc>
      </w:tr>
      <w:tr w:rsidR="00BF350A" w14:paraId="6D8D939C" w14:textId="77777777" w:rsidTr="00E04107">
        <w:trPr>
          <w:trHeight w:val="252"/>
        </w:trPr>
        <w:tc>
          <w:tcPr>
            <w:tcW w:w="2689" w:type="dxa"/>
          </w:tcPr>
          <w:p w14:paraId="59BCD002" w14:textId="77777777" w:rsidR="00BF350A" w:rsidRDefault="00BF350A" w:rsidP="00E04107">
            <w:r>
              <w:t>Créateurs repreneurs d’entreprises</w:t>
            </w:r>
          </w:p>
        </w:tc>
        <w:tc>
          <w:tcPr>
            <w:tcW w:w="7371" w:type="dxa"/>
          </w:tcPr>
          <w:p w14:paraId="3B84B7D7" w14:textId="77777777" w:rsidR="00BF350A" w:rsidRDefault="00BF350A" w:rsidP="00E04107">
            <w:r>
              <w:t>Psychologie de la vente 2 sessions</w:t>
            </w:r>
          </w:p>
        </w:tc>
      </w:tr>
      <w:tr w:rsidR="00BF350A" w14:paraId="390ECE52" w14:textId="77777777" w:rsidTr="00E04107">
        <w:trPr>
          <w:trHeight w:val="252"/>
        </w:trPr>
        <w:tc>
          <w:tcPr>
            <w:tcW w:w="2689" w:type="dxa"/>
          </w:tcPr>
          <w:p w14:paraId="6B64C613" w14:textId="77777777" w:rsidR="00BF350A" w:rsidRDefault="00BF350A" w:rsidP="00E04107">
            <w:r>
              <w:t>Créateurs repreneurs d’entreprises</w:t>
            </w:r>
          </w:p>
        </w:tc>
        <w:tc>
          <w:tcPr>
            <w:tcW w:w="7371" w:type="dxa"/>
          </w:tcPr>
          <w:p w14:paraId="140FB13B" w14:textId="77777777" w:rsidR="00BF350A" w:rsidRDefault="00BF350A" w:rsidP="00E04107">
            <w:r>
              <w:t>Créer son entreprise, les clés de la réussite 2 sessions</w:t>
            </w:r>
          </w:p>
        </w:tc>
      </w:tr>
      <w:tr w:rsidR="00BF350A" w14:paraId="47086132" w14:textId="77777777" w:rsidTr="00E04107">
        <w:trPr>
          <w:trHeight w:val="252"/>
        </w:trPr>
        <w:tc>
          <w:tcPr>
            <w:tcW w:w="2689" w:type="dxa"/>
          </w:tcPr>
          <w:p w14:paraId="080DE7E0" w14:textId="77777777" w:rsidR="00BF350A" w:rsidRDefault="00BF350A" w:rsidP="00E04107">
            <w:r>
              <w:lastRenderedPageBreak/>
              <w:t>Créateurs repreneurs d’entreprises</w:t>
            </w:r>
          </w:p>
        </w:tc>
        <w:tc>
          <w:tcPr>
            <w:tcW w:w="7371" w:type="dxa"/>
          </w:tcPr>
          <w:p w14:paraId="188525D0" w14:textId="77777777" w:rsidR="00BF350A" w:rsidRDefault="00BF350A" w:rsidP="00E04107">
            <w:r>
              <w:t>Gérer son temps et ses priorités sans stress 2 sessions</w:t>
            </w:r>
          </w:p>
        </w:tc>
      </w:tr>
      <w:tr w:rsidR="00BF350A" w14:paraId="1B605A3B" w14:textId="77777777" w:rsidTr="00E04107">
        <w:trPr>
          <w:trHeight w:val="252"/>
        </w:trPr>
        <w:tc>
          <w:tcPr>
            <w:tcW w:w="2689" w:type="dxa"/>
          </w:tcPr>
          <w:p w14:paraId="2785A3B1" w14:textId="77777777" w:rsidR="00BF350A" w:rsidRDefault="00BF350A" w:rsidP="00E04107">
            <w:r>
              <w:t>Créateurs repreneurs d’entreprises</w:t>
            </w:r>
          </w:p>
        </w:tc>
        <w:tc>
          <w:tcPr>
            <w:tcW w:w="7371" w:type="dxa"/>
          </w:tcPr>
          <w:p w14:paraId="4CE57FB0" w14:textId="77777777" w:rsidR="00BF350A" w:rsidRDefault="00BF350A" w:rsidP="00E04107">
            <w:r>
              <w:t>Gestion de projets les fondamentaux</w:t>
            </w:r>
          </w:p>
        </w:tc>
      </w:tr>
      <w:tr w:rsidR="00BF350A" w14:paraId="036CDC99" w14:textId="77777777" w:rsidTr="00E04107">
        <w:trPr>
          <w:trHeight w:val="252"/>
        </w:trPr>
        <w:tc>
          <w:tcPr>
            <w:tcW w:w="2689" w:type="dxa"/>
          </w:tcPr>
          <w:p w14:paraId="5A72545C" w14:textId="77777777" w:rsidR="00BF350A" w:rsidRDefault="00BF350A" w:rsidP="00E04107">
            <w:r>
              <w:t>Créateurs repreneurs d’entreprises</w:t>
            </w:r>
          </w:p>
        </w:tc>
        <w:tc>
          <w:tcPr>
            <w:tcW w:w="7371" w:type="dxa"/>
          </w:tcPr>
          <w:p w14:paraId="6F1B3FD6" w14:textId="77777777" w:rsidR="00BF350A" w:rsidRDefault="00BF350A" w:rsidP="00E04107">
            <w:r>
              <w:t>Gestion RH Compétences clés</w:t>
            </w:r>
          </w:p>
        </w:tc>
      </w:tr>
      <w:tr w:rsidR="00BF350A" w14:paraId="6ECC1635" w14:textId="77777777" w:rsidTr="00E04107">
        <w:trPr>
          <w:trHeight w:val="252"/>
        </w:trPr>
        <w:tc>
          <w:tcPr>
            <w:tcW w:w="2689" w:type="dxa"/>
          </w:tcPr>
          <w:p w14:paraId="025783C5" w14:textId="77777777" w:rsidR="00BF350A" w:rsidRDefault="00BF350A" w:rsidP="00E04107">
            <w:r>
              <w:t>Créateurs repreneurs d’entreprises</w:t>
            </w:r>
          </w:p>
        </w:tc>
        <w:tc>
          <w:tcPr>
            <w:tcW w:w="7371" w:type="dxa"/>
          </w:tcPr>
          <w:p w14:paraId="7266DA28" w14:textId="77777777" w:rsidR="00BF350A" w:rsidRDefault="00BF350A" w:rsidP="00E04107">
            <w:r>
              <w:t>Gestion du stress dirigeants</w:t>
            </w:r>
          </w:p>
        </w:tc>
      </w:tr>
      <w:tr w:rsidR="00BF350A" w14:paraId="301E03CC" w14:textId="77777777" w:rsidTr="00E04107">
        <w:trPr>
          <w:trHeight w:val="252"/>
        </w:trPr>
        <w:tc>
          <w:tcPr>
            <w:tcW w:w="2689" w:type="dxa"/>
          </w:tcPr>
          <w:p w14:paraId="267CF2C1" w14:textId="77777777" w:rsidR="00BF350A" w:rsidRDefault="00BF350A" w:rsidP="00E04107">
            <w:r>
              <w:t>Créateurs repreneurs d’entreprises</w:t>
            </w:r>
          </w:p>
        </w:tc>
        <w:tc>
          <w:tcPr>
            <w:tcW w:w="7371" w:type="dxa"/>
          </w:tcPr>
          <w:p w14:paraId="2279A790" w14:textId="77777777" w:rsidR="00BF350A" w:rsidRDefault="00BF350A" w:rsidP="00E04107">
            <w:r>
              <w:t>Réussir dans ses nouvelles fonctions de manageurs</w:t>
            </w:r>
          </w:p>
        </w:tc>
      </w:tr>
      <w:tr w:rsidR="00BF350A" w14:paraId="2D99E793" w14:textId="77777777" w:rsidTr="00E04107">
        <w:trPr>
          <w:trHeight w:val="252"/>
        </w:trPr>
        <w:tc>
          <w:tcPr>
            <w:tcW w:w="2689" w:type="dxa"/>
          </w:tcPr>
          <w:p w14:paraId="0A8483B4" w14:textId="77777777" w:rsidR="00BF350A" w:rsidRDefault="00BF350A" w:rsidP="00E04107">
            <w:r>
              <w:t>Créateurs repreneurs d’entreprises</w:t>
            </w:r>
          </w:p>
        </w:tc>
        <w:tc>
          <w:tcPr>
            <w:tcW w:w="7371" w:type="dxa"/>
          </w:tcPr>
          <w:p w14:paraId="18BD34A9" w14:textId="77777777" w:rsidR="00BF350A" w:rsidRDefault="00BF350A" w:rsidP="00E04107">
            <w:r>
              <w:t>Motiver et animer son équipe de travail</w:t>
            </w:r>
          </w:p>
        </w:tc>
      </w:tr>
      <w:tr w:rsidR="00BF350A" w14:paraId="725C4108" w14:textId="77777777" w:rsidTr="00E04107">
        <w:trPr>
          <w:trHeight w:val="252"/>
        </w:trPr>
        <w:tc>
          <w:tcPr>
            <w:tcW w:w="2689" w:type="dxa"/>
          </w:tcPr>
          <w:p w14:paraId="0455C461" w14:textId="77777777" w:rsidR="00BF350A" w:rsidRDefault="00BF350A" w:rsidP="00E04107">
            <w:r>
              <w:t>Créateurs repreneurs d’entreprises</w:t>
            </w:r>
          </w:p>
        </w:tc>
        <w:tc>
          <w:tcPr>
            <w:tcW w:w="7371" w:type="dxa"/>
          </w:tcPr>
          <w:p w14:paraId="695B65C6" w14:textId="77777777" w:rsidR="00BF350A" w:rsidRDefault="00BF350A" w:rsidP="00E04107">
            <w:r>
              <w:t>Créer son entreprise spécifique professions libérales</w:t>
            </w:r>
          </w:p>
        </w:tc>
      </w:tr>
      <w:tr w:rsidR="00BF350A" w14:paraId="40FD0119" w14:textId="77777777" w:rsidTr="00E04107">
        <w:trPr>
          <w:trHeight w:val="252"/>
        </w:trPr>
        <w:tc>
          <w:tcPr>
            <w:tcW w:w="2689" w:type="dxa"/>
          </w:tcPr>
          <w:p w14:paraId="5837C385" w14:textId="77777777" w:rsidR="00BF350A" w:rsidRDefault="00BF350A" w:rsidP="00E04107">
            <w:r>
              <w:t>Créateurs repreneurs d’entreprises</w:t>
            </w:r>
          </w:p>
        </w:tc>
        <w:tc>
          <w:tcPr>
            <w:tcW w:w="7371" w:type="dxa"/>
          </w:tcPr>
          <w:p w14:paraId="6E54A9A5" w14:textId="77777777" w:rsidR="00BF350A" w:rsidRDefault="00BF350A" w:rsidP="00E04107">
            <w:r>
              <w:t>Créer son entreprise spécifique situations de handicap</w:t>
            </w:r>
          </w:p>
        </w:tc>
      </w:tr>
      <w:tr w:rsidR="00BF350A" w14:paraId="74F5F1CB" w14:textId="77777777" w:rsidTr="00E04107">
        <w:trPr>
          <w:trHeight w:val="252"/>
        </w:trPr>
        <w:tc>
          <w:tcPr>
            <w:tcW w:w="2689" w:type="dxa"/>
          </w:tcPr>
          <w:p w14:paraId="451FF41F" w14:textId="77777777" w:rsidR="00BF350A" w:rsidRDefault="00BF350A" w:rsidP="00E04107">
            <w:r>
              <w:t>Créateurs repreneurs d’entreprises</w:t>
            </w:r>
          </w:p>
        </w:tc>
        <w:tc>
          <w:tcPr>
            <w:tcW w:w="7371" w:type="dxa"/>
          </w:tcPr>
          <w:p w14:paraId="75E53382" w14:textId="77777777" w:rsidR="00BF350A" w:rsidRDefault="00BF350A" w:rsidP="00E04107">
            <w:r>
              <w:t>Management, mener des entretiens individuels</w:t>
            </w:r>
          </w:p>
        </w:tc>
      </w:tr>
      <w:tr w:rsidR="00BF350A" w14:paraId="0BA6F480" w14:textId="77777777" w:rsidTr="00E04107">
        <w:trPr>
          <w:trHeight w:val="252"/>
        </w:trPr>
        <w:tc>
          <w:tcPr>
            <w:tcW w:w="2689" w:type="dxa"/>
          </w:tcPr>
          <w:p w14:paraId="1A49E46C" w14:textId="77777777" w:rsidR="00BF350A" w:rsidRDefault="00BF350A" w:rsidP="00E04107">
            <w:r>
              <w:t>Créateurs repreneurs d’entreprises</w:t>
            </w:r>
          </w:p>
        </w:tc>
        <w:tc>
          <w:tcPr>
            <w:tcW w:w="7371" w:type="dxa"/>
          </w:tcPr>
          <w:p w14:paraId="1FCCB776" w14:textId="77777777" w:rsidR="00BF350A" w:rsidRDefault="00BF350A" w:rsidP="00E04107">
            <w:r>
              <w:t>Gérer un conflit professionnel</w:t>
            </w:r>
          </w:p>
        </w:tc>
      </w:tr>
      <w:tr w:rsidR="00BF350A" w14:paraId="78011CF8" w14:textId="77777777" w:rsidTr="00E04107">
        <w:trPr>
          <w:trHeight w:val="252"/>
        </w:trPr>
        <w:tc>
          <w:tcPr>
            <w:tcW w:w="2689" w:type="dxa"/>
          </w:tcPr>
          <w:p w14:paraId="1EFE82AE" w14:textId="77777777" w:rsidR="00BF350A" w:rsidRDefault="00BF350A" w:rsidP="00E04107">
            <w:r>
              <w:t>Créateurs repreneurs d’entreprises</w:t>
            </w:r>
          </w:p>
        </w:tc>
        <w:tc>
          <w:tcPr>
            <w:tcW w:w="7371" w:type="dxa"/>
          </w:tcPr>
          <w:p w14:paraId="24E81F2F" w14:textId="77777777" w:rsidR="00BF350A" w:rsidRDefault="00BF350A" w:rsidP="00E04107">
            <w:r>
              <w:t>DUERP et plan d’action de prévention</w:t>
            </w:r>
          </w:p>
        </w:tc>
      </w:tr>
      <w:tr w:rsidR="00BF350A" w14:paraId="11BA1592" w14:textId="77777777" w:rsidTr="00E04107">
        <w:trPr>
          <w:trHeight w:val="252"/>
        </w:trPr>
        <w:tc>
          <w:tcPr>
            <w:tcW w:w="2689" w:type="dxa"/>
          </w:tcPr>
          <w:p w14:paraId="5DC1608F" w14:textId="77777777" w:rsidR="00BF350A" w:rsidRDefault="00BF350A" w:rsidP="00E04107">
            <w:r>
              <w:t>Créateurs repreneurs d’entreprises</w:t>
            </w:r>
          </w:p>
        </w:tc>
        <w:tc>
          <w:tcPr>
            <w:tcW w:w="7371" w:type="dxa"/>
          </w:tcPr>
          <w:p w14:paraId="5EA24190" w14:textId="77777777" w:rsidR="00BF350A" w:rsidRDefault="00BF350A" w:rsidP="00E04107">
            <w:r>
              <w:t>Management – leadership fédérateur</w:t>
            </w:r>
          </w:p>
        </w:tc>
      </w:tr>
      <w:tr w:rsidR="00BF350A" w14:paraId="571A778C" w14:textId="77777777" w:rsidTr="00E04107">
        <w:trPr>
          <w:trHeight w:val="252"/>
        </w:trPr>
        <w:tc>
          <w:tcPr>
            <w:tcW w:w="2689" w:type="dxa"/>
          </w:tcPr>
          <w:p w14:paraId="2ADA36DD" w14:textId="77777777" w:rsidR="00BF350A" w:rsidRDefault="00BF350A" w:rsidP="00E04107">
            <w:r>
              <w:t>Créateurs repreneurs d’entreprises</w:t>
            </w:r>
          </w:p>
        </w:tc>
        <w:tc>
          <w:tcPr>
            <w:tcW w:w="7371" w:type="dxa"/>
          </w:tcPr>
          <w:p w14:paraId="1077984D" w14:textId="77777777" w:rsidR="00BF350A" w:rsidRDefault="00BF350A" w:rsidP="00E04107">
            <w:r>
              <w:t>Manager coach</w:t>
            </w:r>
          </w:p>
        </w:tc>
      </w:tr>
      <w:tr w:rsidR="00BF350A" w14:paraId="43952486" w14:textId="77777777" w:rsidTr="00E04107">
        <w:trPr>
          <w:trHeight w:val="252"/>
        </w:trPr>
        <w:tc>
          <w:tcPr>
            <w:tcW w:w="2689" w:type="dxa"/>
          </w:tcPr>
          <w:p w14:paraId="2D690AD4" w14:textId="77777777" w:rsidR="00BF350A" w:rsidRDefault="00BF350A" w:rsidP="00E04107">
            <w:r>
              <w:t>Créateurs repreneurs d’entreprises</w:t>
            </w:r>
          </w:p>
        </w:tc>
        <w:tc>
          <w:tcPr>
            <w:tcW w:w="7371" w:type="dxa"/>
          </w:tcPr>
          <w:p w14:paraId="31D1401B" w14:textId="77777777" w:rsidR="00BF350A" w:rsidRDefault="00BF350A" w:rsidP="00E04107">
            <w:r>
              <w:t>Acquérir des méthodes et outils de résolution de problèmes</w:t>
            </w:r>
          </w:p>
        </w:tc>
      </w:tr>
      <w:tr w:rsidR="00BF350A" w14:paraId="4BD9F4CD" w14:textId="77777777" w:rsidTr="00E04107">
        <w:trPr>
          <w:trHeight w:val="252"/>
        </w:trPr>
        <w:tc>
          <w:tcPr>
            <w:tcW w:w="2689" w:type="dxa"/>
          </w:tcPr>
          <w:p w14:paraId="4BA704EB" w14:textId="77777777" w:rsidR="00BF350A" w:rsidRDefault="00BF350A" w:rsidP="00E04107">
            <w:r>
              <w:t>Créateurs repreneurs d’entreprises</w:t>
            </w:r>
          </w:p>
        </w:tc>
        <w:tc>
          <w:tcPr>
            <w:tcW w:w="7371" w:type="dxa"/>
          </w:tcPr>
          <w:p w14:paraId="617475D9" w14:textId="77777777" w:rsidR="00BF350A" w:rsidRDefault="00BF350A" w:rsidP="00E04107">
            <w:r>
              <w:t>Vente et négociation pour non commerciaux</w:t>
            </w:r>
          </w:p>
        </w:tc>
      </w:tr>
      <w:tr w:rsidR="00BF350A" w14:paraId="6EDF5C53" w14:textId="77777777" w:rsidTr="00E04107">
        <w:trPr>
          <w:trHeight w:val="252"/>
        </w:trPr>
        <w:tc>
          <w:tcPr>
            <w:tcW w:w="2689" w:type="dxa"/>
          </w:tcPr>
          <w:p w14:paraId="039136B1" w14:textId="77777777" w:rsidR="00BF350A" w:rsidRDefault="00BF350A" w:rsidP="00E04107">
            <w:r>
              <w:t>Créateurs repreneurs d’entreprises</w:t>
            </w:r>
          </w:p>
        </w:tc>
        <w:tc>
          <w:tcPr>
            <w:tcW w:w="7371" w:type="dxa"/>
          </w:tcPr>
          <w:p w14:paraId="74EBCC16" w14:textId="77777777" w:rsidR="00BF350A" w:rsidRDefault="00BF350A" w:rsidP="00E04107">
            <w:r>
              <w:t xml:space="preserve">Prise de parole spécifique situations de handicap </w:t>
            </w:r>
          </w:p>
          <w:p w14:paraId="15015325" w14:textId="77777777" w:rsidR="00BF350A" w:rsidRDefault="00BF350A" w:rsidP="00E04107">
            <w:r>
              <w:t>3 sessions</w:t>
            </w:r>
          </w:p>
        </w:tc>
      </w:tr>
      <w:tr w:rsidR="00BF350A" w14:paraId="4DB9351A" w14:textId="77777777" w:rsidTr="00E04107">
        <w:trPr>
          <w:trHeight w:val="266"/>
        </w:trPr>
        <w:tc>
          <w:tcPr>
            <w:tcW w:w="2689" w:type="dxa"/>
          </w:tcPr>
          <w:p w14:paraId="09E5CA9A" w14:textId="77777777" w:rsidR="00BF350A" w:rsidRDefault="00BF350A" w:rsidP="00E04107">
            <w:r>
              <w:t>Résidence Senior Jardins</w:t>
            </w:r>
          </w:p>
          <w:p w14:paraId="4F9A1F88" w14:textId="77777777" w:rsidR="00BF350A" w:rsidRDefault="00BF350A" w:rsidP="00E04107">
            <w:r>
              <w:t>d’Arcadie Paris</w:t>
            </w:r>
          </w:p>
        </w:tc>
        <w:tc>
          <w:tcPr>
            <w:tcW w:w="7371" w:type="dxa"/>
          </w:tcPr>
          <w:p w14:paraId="66B876FA" w14:textId="77777777" w:rsidR="00BF350A" w:rsidRDefault="00BF350A" w:rsidP="00E04107">
            <w:r>
              <w:t>La posture de bientraitance</w:t>
            </w:r>
          </w:p>
        </w:tc>
      </w:tr>
      <w:tr w:rsidR="00BF350A" w14:paraId="51F1BF67" w14:textId="77777777" w:rsidTr="00E04107">
        <w:trPr>
          <w:trHeight w:val="266"/>
        </w:trPr>
        <w:tc>
          <w:tcPr>
            <w:tcW w:w="2689" w:type="dxa"/>
          </w:tcPr>
          <w:p w14:paraId="55370FF2" w14:textId="77777777" w:rsidR="00BF350A" w:rsidRDefault="00BF350A" w:rsidP="00E04107">
            <w:r>
              <w:t>MAS des Amandiers</w:t>
            </w:r>
          </w:p>
          <w:p w14:paraId="3C6B872A" w14:textId="77777777" w:rsidR="00BF350A" w:rsidRDefault="00BF350A" w:rsidP="00E04107">
            <w:r>
              <w:t>Courtois sur Yonne</w:t>
            </w:r>
          </w:p>
        </w:tc>
        <w:tc>
          <w:tcPr>
            <w:tcW w:w="7371" w:type="dxa"/>
          </w:tcPr>
          <w:p w14:paraId="042D1E58" w14:textId="77777777" w:rsidR="00BF350A" w:rsidRDefault="00BF350A" w:rsidP="00E04107">
            <w:r>
              <w:t>Bientraitance</w:t>
            </w:r>
          </w:p>
        </w:tc>
      </w:tr>
      <w:tr w:rsidR="00BF350A" w14:paraId="7C4B3FA7" w14:textId="77777777" w:rsidTr="00E04107">
        <w:trPr>
          <w:trHeight w:val="252"/>
        </w:trPr>
        <w:tc>
          <w:tcPr>
            <w:tcW w:w="2689" w:type="dxa"/>
          </w:tcPr>
          <w:p w14:paraId="4248BD6A" w14:textId="77777777" w:rsidR="00BF350A" w:rsidRDefault="00BF350A" w:rsidP="00E04107">
            <w:r>
              <w:t>Groupe France Agricole</w:t>
            </w:r>
          </w:p>
        </w:tc>
        <w:tc>
          <w:tcPr>
            <w:tcW w:w="7371" w:type="dxa"/>
          </w:tcPr>
          <w:p w14:paraId="7B977408" w14:textId="77777777" w:rsidR="00BF350A" w:rsidRDefault="00BF350A" w:rsidP="00E04107">
            <w:r>
              <w:t>Appréhender l’arbre des causes en cas d’accident de travail</w:t>
            </w:r>
          </w:p>
        </w:tc>
      </w:tr>
      <w:tr w:rsidR="00BF350A" w14:paraId="10097369" w14:textId="77777777" w:rsidTr="00E04107">
        <w:trPr>
          <w:trHeight w:val="266"/>
        </w:trPr>
        <w:tc>
          <w:tcPr>
            <w:tcW w:w="2689" w:type="dxa"/>
          </w:tcPr>
          <w:p w14:paraId="6DD5E778" w14:textId="77777777" w:rsidR="00BF350A" w:rsidRDefault="00BF350A" w:rsidP="00E04107">
            <w:r>
              <w:t>CAJ ESAT Ménilmontant</w:t>
            </w:r>
          </w:p>
        </w:tc>
        <w:tc>
          <w:tcPr>
            <w:tcW w:w="7371" w:type="dxa"/>
          </w:tcPr>
          <w:p w14:paraId="421DE5E6" w14:textId="77777777" w:rsidR="00BF350A" w:rsidRDefault="00BF350A" w:rsidP="00E04107">
            <w:r>
              <w:t>Vieillissement des personnes en situation de handicap mental/psychique</w:t>
            </w:r>
          </w:p>
        </w:tc>
      </w:tr>
      <w:tr w:rsidR="00BF350A" w14:paraId="35DC0705" w14:textId="77777777" w:rsidTr="00E04107">
        <w:trPr>
          <w:trHeight w:val="252"/>
        </w:trPr>
        <w:tc>
          <w:tcPr>
            <w:tcW w:w="2689" w:type="dxa"/>
          </w:tcPr>
          <w:p w14:paraId="559D483A" w14:textId="77777777" w:rsidR="00BF350A" w:rsidRDefault="00BF350A" w:rsidP="00E04107">
            <w:r>
              <w:t>Lieu de vie Sociale Alfortville</w:t>
            </w:r>
          </w:p>
        </w:tc>
        <w:tc>
          <w:tcPr>
            <w:tcW w:w="7371" w:type="dxa"/>
          </w:tcPr>
          <w:p w14:paraId="0DE8C50C" w14:textId="77777777" w:rsidR="00BF350A" w:rsidRDefault="00BF350A" w:rsidP="00E04107">
            <w:r>
              <w:t>Vie affective et sexualité des personnes handicapées en institution</w:t>
            </w:r>
          </w:p>
        </w:tc>
      </w:tr>
      <w:tr w:rsidR="00BF350A" w14:paraId="08F5B539" w14:textId="77777777" w:rsidTr="00E04107">
        <w:trPr>
          <w:trHeight w:val="266"/>
        </w:trPr>
        <w:tc>
          <w:tcPr>
            <w:tcW w:w="2689" w:type="dxa"/>
          </w:tcPr>
          <w:p w14:paraId="5506245B" w14:textId="77777777" w:rsidR="00BF350A" w:rsidRDefault="00BF350A" w:rsidP="00E04107">
            <w:r>
              <w:t>Storengy France</w:t>
            </w:r>
          </w:p>
        </w:tc>
        <w:tc>
          <w:tcPr>
            <w:tcW w:w="7371" w:type="dxa"/>
          </w:tcPr>
          <w:p w14:paraId="67AD9338" w14:textId="77777777" w:rsidR="00BF350A" w:rsidRDefault="00BF350A" w:rsidP="00E04107">
            <w:r>
              <w:t>Appréhender l’arbre des causes pour CSE</w:t>
            </w:r>
          </w:p>
        </w:tc>
      </w:tr>
      <w:tr w:rsidR="00BF350A" w14:paraId="762A1C08" w14:textId="77777777" w:rsidTr="00E04107">
        <w:trPr>
          <w:trHeight w:val="266"/>
        </w:trPr>
        <w:tc>
          <w:tcPr>
            <w:tcW w:w="2689" w:type="dxa"/>
          </w:tcPr>
          <w:p w14:paraId="5535F212" w14:textId="77777777" w:rsidR="00BF350A" w:rsidRDefault="00BF350A" w:rsidP="00E04107">
            <w:r>
              <w:t xml:space="preserve">Ciblex France </w:t>
            </w:r>
          </w:p>
          <w:p w14:paraId="11947662" w14:textId="77777777" w:rsidR="00BF350A" w:rsidRDefault="00BF350A" w:rsidP="00E04107">
            <w:r>
              <w:t>Chilly Mazarin</w:t>
            </w:r>
          </w:p>
        </w:tc>
        <w:tc>
          <w:tcPr>
            <w:tcW w:w="7371" w:type="dxa"/>
          </w:tcPr>
          <w:p w14:paraId="078E38EA" w14:textId="77777777" w:rsidR="00BF350A" w:rsidRDefault="00BF350A" w:rsidP="00E04107">
            <w:r>
              <w:t xml:space="preserve">RPS : Prévention des risques psychosociaux </w:t>
            </w:r>
          </w:p>
        </w:tc>
      </w:tr>
      <w:tr w:rsidR="00BF350A" w14:paraId="41AAC8CE" w14:textId="77777777" w:rsidTr="00E04107">
        <w:trPr>
          <w:trHeight w:val="252"/>
        </w:trPr>
        <w:tc>
          <w:tcPr>
            <w:tcW w:w="2689" w:type="dxa"/>
          </w:tcPr>
          <w:p w14:paraId="4882537F" w14:textId="77777777" w:rsidR="00BF350A" w:rsidRDefault="00BF350A" w:rsidP="00E04107">
            <w:r>
              <w:t>Ehpad Arpavie Paris</w:t>
            </w:r>
          </w:p>
        </w:tc>
        <w:tc>
          <w:tcPr>
            <w:tcW w:w="7371" w:type="dxa"/>
          </w:tcPr>
          <w:p w14:paraId="4AC9FAE4" w14:textId="77777777" w:rsidR="00BF350A" w:rsidRDefault="00BF350A" w:rsidP="00E04107">
            <w:r>
              <w:t xml:space="preserve">Savoir être en entreprise </w:t>
            </w:r>
          </w:p>
        </w:tc>
      </w:tr>
      <w:tr w:rsidR="00BF350A" w14:paraId="61D0BA0A" w14:textId="77777777" w:rsidTr="00E04107">
        <w:trPr>
          <w:trHeight w:val="266"/>
        </w:trPr>
        <w:tc>
          <w:tcPr>
            <w:tcW w:w="2689" w:type="dxa"/>
          </w:tcPr>
          <w:p w14:paraId="4FE667B8" w14:textId="77777777" w:rsidR="00BF350A" w:rsidRDefault="00BF350A" w:rsidP="00E04107">
            <w:r>
              <w:t xml:space="preserve">IME Les Lauries </w:t>
            </w:r>
          </w:p>
          <w:p w14:paraId="5525D25D" w14:textId="77777777" w:rsidR="00BF350A" w:rsidRDefault="00BF350A" w:rsidP="00E04107">
            <w:r>
              <w:t>Sartrouville</w:t>
            </w:r>
          </w:p>
        </w:tc>
        <w:tc>
          <w:tcPr>
            <w:tcW w:w="7371" w:type="dxa"/>
          </w:tcPr>
          <w:p w14:paraId="27040F6E" w14:textId="77777777" w:rsidR="00BF350A" w:rsidRDefault="00BF350A" w:rsidP="00E04107">
            <w:r>
              <w:t>La gestion des comportements-problèmes avec trouble du spectre autistique</w:t>
            </w:r>
          </w:p>
        </w:tc>
      </w:tr>
      <w:tr w:rsidR="00BF350A" w14:paraId="6F5E97A8" w14:textId="77777777" w:rsidTr="00E04107">
        <w:trPr>
          <w:trHeight w:val="252"/>
        </w:trPr>
        <w:tc>
          <w:tcPr>
            <w:tcW w:w="2689" w:type="dxa"/>
          </w:tcPr>
          <w:p w14:paraId="1F7DEBA0" w14:textId="77777777" w:rsidR="00BF350A" w:rsidRDefault="00BF350A" w:rsidP="00E04107">
            <w:r>
              <w:t>Lamines Marchés Européens Trith St Leger</w:t>
            </w:r>
          </w:p>
        </w:tc>
        <w:tc>
          <w:tcPr>
            <w:tcW w:w="7371" w:type="dxa"/>
          </w:tcPr>
          <w:p w14:paraId="3CC5125F" w14:textId="77777777" w:rsidR="00BF350A" w:rsidRDefault="00BF350A" w:rsidP="00E04107">
            <w:r>
              <w:t>Règlementation en santé et sécurité au travail</w:t>
            </w:r>
          </w:p>
        </w:tc>
      </w:tr>
      <w:tr w:rsidR="00BF350A" w14:paraId="53EC1594" w14:textId="77777777" w:rsidTr="00E04107">
        <w:trPr>
          <w:trHeight w:val="266"/>
        </w:trPr>
        <w:tc>
          <w:tcPr>
            <w:tcW w:w="2689" w:type="dxa"/>
          </w:tcPr>
          <w:p w14:paraId="1AECFD5F" w14:textId="77777777" w:rsidR="00BF350A" w:rsidRDefault="00BF350A" w:rsidP="00E04107">
            <w:r>
              <w:t>Pontoon</w:t>
            </w:r>
          </w:p>
        </w:tc>
        <w:tc>
          <w:tcPr>
            <w:tcW w:w="7371" w:type="dxa"/>
          </w:tcPr>
          <w:p w14:paraId="10C0EA60" w14:textId="77777777" w:rsidR="00BF350A" w:rsidRDefault="00BF350A" w:rsidP="00E04107">
            <w:r>
              <w:t xml:space="preserve">RPS pour manager </w:t>
            </w:r>
          </w:p>
        </w:tc>
      </w:tr>
    </w:tbl>
    <w:p w14:paraId="2304AB28" w14:textId="77777777" w:rsidR="00BF350A" w:rsidRDefault="00BF350A" w:rsidP="00BF350A"/>
    <w:p w14:paraId="0526CF96" w14:textId="77777777" w:rsidR="00BF350A" w:rsidRPr="0000542E" w:rsidRDefault="00BF350A" w:rsidP="00BF350A">
      <w:pPr>
        <w:rPr>
          <w:rFonts w:asciiTheme="majorHAnsi" w:hAnsiTheme="majorHAnsi" w:cstheme="majorHAnsi"/>
          <w:b/>
          <w:bCs/>
          <w:color w:val="002060"/>
          <w:sz w:val="32"/>
          <w:szCs w:val="32"/>
        </w:rPr>
      </w:pPr>
      <w:r w:rsidRPr="0000542E">
        <w:rPr>
          <w:rFonts w:asciiTheme="majorHAnsi" w:hAnsiTheme="majorHAnsi" w:cstheme="majorHAnsi"/>
          <w:b/>
          <w:bCs/>
          <w:color w:val="002060"/>
          <w:sz w:val="32"/>
          <w:szCs w:val="32"/>
        </w:rPr>
        <w:t>2020 à 2021</w:t>
      </w:r>
    </w:p>
    <w:tbl>
      <w:tblPr>
        <w:tblStyle w:val="Grilledutableau"/>
        <w:tblW w:w="0" w:type="auto"/>
        <w:tblLook w:val="04A0" w:firstRow="1" w:lastRow="0" w:firstColumn="1" w:lastColumn="0" w:noHBand="0" w:noVBand="1"/>
      </w:tblPr>
      <w:tblGrid>
        <w:gridCol w:w="2689"/>
        <w:gridCol w:w="7371"/>
      </w:tblGrid>
      <w:tr w:rsidR="00BF350A" w14:paraId="6134ECC9" w14:textId="77777777" w:rsidTr="00E04107">
        <w:trPr>
          <w:trHeight w:val="259"/>
        </w:trPr>
        <w:tc>
          <w:tcPr>
            <w:tcW w:w="2689" w:type="dxa"/>
          </w:tcPr>
          <w:p w14:paraId="3CF66DDB" w14:textId="77777777" w:rsidR="00BF350A" w:rsidRPr="004D7118" w:rsidRDefault="00BF350A" w:rsidP="00E04107">
            <w:pPr>
              <w:rPr>
                <w:rFonts w:asciiTheme="majorHAnsi" w:hAnsiTheme="majorHAnsi" w:cstheme="majorHAnsi"/>
                <w:b/>
                <w:bCs/>
              </w:rPr>
            </w:pPr>
            <w:r>
              <w:rPr>
                <w:rFonts w:asciiTheme="majorHAnsi" w:hAnsiTheme="majorHAnsi" w:cstheme="majorHAnsi"/>
                <w:b/>
                <w:bCs/>
              </w:rPr>
              <w:lastRenderedPageBreak/>
              <w:t>Clients</w:t>
            </w:r>
          </w:p>
        </w:tc>
        <w:tc>
          <w:tcPr>
            <w:tcW w:w="7371" w:type="dxa"/>
          </w:tcPr>
          <w:p w14:paraId="54E14585" w14:textId="77777777" w:rsidR="00BF350A" w:rsidRPr="004D7118" w:rsidRDefault="00BF350A" w:rsidP="00E04107">
            <w:pPr>
              <w:rPr>
                <w:rFonts w:asciiTheme="majorHAnsi" w:hAnsiTheme="majorHAnsi" w:cstheme="majorHAnsi"/>
                <w:b/>
                <w:bCs/>
              </w:rPr>
            </w:pPr>
            <w:r>
              <w:rPr>
                <w:rFonts w:asciiTheme="majorHAnsi" w:hAnsiTheme="majorHAnsi" w:cstheme="majorHAnsi"/>
                <w:b/>
                <w:bCs/>
              </w:rPr>
              <w:t>Thématiques formations</w:t>
            </w:r>
          </w:p>
        </w:tc>
      </w:tr>
      <w:tr w:rsidR="00BF350A" w14:paraId="01751B09" w14:textId="77777777" w:rsidTr="00E04107">
        <w:trPr>
          <w:trHeight w:val="259"/>
        </w:trPr>
        <w:tc>
          <w:tcPr>
            <w:tcW w:w="2689" w:type="dxa"/>
          </w:tcPr>
          <w:p w14:paraId="466CC352" w14:textId="77777777" w:rsidR="00BF350A" w:rsidRPr="00F145D8" w:rsidRDefault="00BF350A" w:rsidP="00E04107">
            <w:pPr>
              <w:rPr>
                <w:rFonts w:asciiTheme="majorHAnsi" w:hAnsiTheme="majorHAnsi" w:cstheme="majorHAnsi"/>
              </w:rPr>
            </w:pPr>
            <w:r w:rsidRPr="00F145D8">
              <w:rPr>
                <w:rFonts w:asciiTheme="majorHAnsi" w:hAnsiTheme="majorHAnsi" w:cstheme="majorHAnsi"/>
              </w:rPr>
              <w:t>Particuliers CPF</w:t>
            </w:r>
          </w:p>
        </w:tc>
        <w:tc>
          <w:tcPr>
            <w:tcW w:w="7371" w:type="dxa"/>
          </w:tcPr>
          <w:p w14:paraId="558DF4A2" w14:textId="77777777" w:rsidR="00BF350A" w:rsidRDefault="00BF350A" w:rsidP="00E04107">
            <w:pPr>
              <w:rPr>
                <w:rFonts w:asciiTheme="majorHAnsi" w:hAnsiTheme="majorHAnsi" w:cstheme="majorHAnsi"/>
                <w:b/>
                <w:bCs/>
              </w:rPr>
            </w:pPr>
            <w:r w:rsidRPr="004D7118">
              <w:rPr>
                <w:rFonts w:asciiTheme="majorHAnsi" w:hAnsiTheme="majorHAnsi" w:cstheme="majorHAnsi"/>
                <w:b/>
                <w:bCs/>
              </w:rPr>
              <w:t>Bilan de compétences</w:t>
            </w:r>
          </w:p>
          <w:p w14:paraId="41EECE82" w14:textId="77777777" w:rsidR="00BF350A" w:rsidRPr="004D7118" w:rsidRDefault="00BF350A" w:rsidP="00E04107">
            <w:pPr>
              <w:rPr>
                <w:rFonts w:asciiTheme="majorHAnsi" w:hAnsiTheme="majorHAnsi" w:cstheme="majorHAnsi"/>
                <w:b/>
                <w:bCs/>
              </w:rPr>
            </w:pPr>
          </w:p>
        </w:tc>
      </w:tr>
      <w:tr w:rsidR="00BF350A" w14:paraId="00449F01" w14:textId="77777777" w:rsidTr="00E04107">
        <w:trPr>
          <w:trHeight w:val="259"/>
        </w:trPr>
        <w:tc>
          <w:tcPr>
            <w:tcW w:w="2689" w:type="dxa"/>
          </w:tcPr>
          <w:p w14:paraId="049AD887" w14:textId="77777777" w:rsidR="00BF350A" w:rsidRPr="004D7118" w:rsidRDefault="00BF350A" w:rsidP="00E04107">
            <w:pPr>
              <w:rPr>
                <w:rFonts w:asciiTheme="majorHAnsi" w:hAnsiTheme="majorHAnsi" w:cstheme="majorHAnsi"/>
                <w:b/>
                <w:bCs/>
              </w:rPr>
            </w:pPr>
            <w:r w:rsidRPr="00F145D8">
              <w:rPr>
                <w:rFonts w:asciiTheme="majorHAnsi" w:hAnsiTheme="majorHAnsi" w:cstheme="majorHAnsi"/>
              </w:rPr>
              <w:t>Particuliers CPF</w:t>
            </w:r>
          </w:p>
        </w:tc>
        <w:tc>
          <w:tcPr>
            <w:tcW w:w="7371" w:type="dxa"/>
          </w:tcPr>
          <w:p w14:paraId="4371659F" w14:textId="77777777" w:rsidR="00BF350A" w:rsidRPr="004D7118" w:rsidRDefault="00BF350A" w:rsidP="00E04107">
            <w:pPr>
              <w:rPr>
                <w:rFonts w:asciiTheme="majorHAnsi" w:hAnsiTheme="majorHAnsi" w:cstheme="majorHAnsi"/>
                <w:b/>
                <w:bCs/>
              </w:rPr>
            </w:pPr>
            <w:r w:rsidRPr="004D7118">
              <w:rPr>
                <w:rFonts w:asciiTheme="majorHAnsi" w:hAnsiTheme="majorHAnsi" w:cstheme="majorHAnsi"/>
                <w:b/>
                <w:bCs/>
              </w:rPr>
              <w:t>Création / Reprise d’entreprise </w:t>
            </w:r>
          </w:p>
          <w:p w14:paraId="70545B09" w14:textId="77777777" w:rsidR="00BF350A" w:rsidRDefault="00BF350A" w:rsidP="00E04107">
            <w:pPr>
              <w:rPr>
                <w:rFonts w:asciiTheme="majorHAnsi" w:hAnsiTheme="majorHAnsi" w:cstheme="majorHAnsi"/>
              </w:rPr>
            </w:pPr>
            <w:r>
              <w:rPr>
                <w:rFonts w:asciiTheme="majorHAnsi" w:hAnsiTheme="majorHAnsi" w:cstheme="majorHAnsi"/>
              </w:rPr>
              <w:t xml:space="preserve">Créer son activité </w:t>
            </w:r>
          </w:p>
          <w:p w14:paraId="6F3553CA" w14:textId="77777777" w:rsidR="00BF350A" w:rsidRPr="004D7118" w:rsidRDefault="00BF350A" w:rsidP="00E04107">
            <w:pPr>
              <w:rPr>
                <w:rFonts w:asciiTheme="majorHAnsi" w:hAnsiTheme="majorHAnsi" w:cstheme="majorHAnsi"/>
              </w:rPr>
            </w:pPr>
            <w:r>
              <w:rPr>
                <w:rFonts w:asciiTheme="majorHAnsi" w:hAnsiTheme="majorHAnsi" w:cstheme="majorHAnsi"/>
              </w:rPr>
              <w:t xml:space="preserve">Présenter et vendre son projet </w:t>
            </w:r>
          </w:p>
          <w:p w14:paraId="6BDC5F65" w14:textId="77777777" w:rsidR="00BF350A" w:rsidRPr="004D7118" w:rsidRDefault="00BF350A" w:rsidP="00E04107">
            <w:pPr>
              <w:rPr>
                <w:rFonts w:asciiTheme="majorHAnsi" w:hAnsiTheme="majorHAnsi" w:cstheme="majorHAnsi"/>
              </w:rPr>
            </w:pPr>
            <w:r w:rsidRPr="004D7118">
              <w:rPr>
                <w:rFonts w:asciiTheme="majorHAnsi" w:hAnsiTheme="majorHAnsi" w:cstheme="majorHAnsi"/>
              </w:rPr>
              <w:t>Construire et accompagner le changement</w:t>
            </w:r>
          </w:p>
        </w:tc>
      </w:tr>
      <w:tr w:rsidR="00BF350A" w14:paraId="2413ECFF" w14:textId="77777777" w:rsidTr="00E04107">
        <w:trPr>
          <w:trHeight w:val="271"/>
        </w:trPr>
        <w:tc>
          <w:tcPr>
            <w:tcW w:w="2689" w:type="dxa"/>
          </w:tcPr>
          <w:p w14:paraId="63949FD6" w14:textId="77777777" w:rsidR="00BF350A" w:rsidRPr="004D7118" w:rsidRDefault="00BF350A" w:rsidP="00E04107">
            <w:pPr>
              <w:rPr>
                <w:rFonts w:asciiTheme="majorHAnsi" w:hAnsiTheme="majorHAnsi" w:cstheme="majorHAnsi"/>
                <w:b/>
                <w:bCs/>
              </w:rPr>
            </w:pPr>
            <w:r w:rsidRPr="00F145D8">
              <w:rPr>
                <w:rFonts w:asciiTheme="majorHAnsi" w:hAnsiTheme="majorHAnsi" w:cstheme="majorHAnsi"/>
              </w:rPr>
              <w:t>Particuliers CPF</w:t>
            </w:r>
          </w:p>
        </w:tc>
        <w:tc>
          <w:tcPr>
            <w:tcW w:w="7371" w:type="dxa"/>
          </w:tcPr>
          <w:p w14:paraId="57C4B09B" w14:textId="77777777" w:rsidR="00BF350A" w:rsidRDefault="00BF350A" w:rsidP="00E04107">
            <w:pPr>
              <w:rPr>
                <w:rFonts w:asciiTheme="majorHAnsi" w:hAnsiTheme="majorHAnsi" w:cstheme="majorHAnsi"/>
                <w:b/>
                <w:bCs/>
              </w:rPr>
            </w:pPr>
            <w:r w:rsidRPr="004D7118">
              <w:rPr>
                <w:rFonts w:asciiTheme="majorHAnsi" w:hAnsiTheme="majorHAnsi" w:cstheme="majorHAnsi"/>
                <w:b/>
                <w:bCs/>
              </w:rPr>
              <w:t>Stratégie et organisation </w:t>
            </w:r>
          </w:p>
          <w:p w14:paraId="2FB806B2" w14:textId="77777777" w:rsidR="00BF350A" w:rsidRPr="004D7118" w:rsidRDefault="00BF350A" w:rsidP="00E04107">
            <w:pPr>
              <w:rPr>
                <w:rFonts w:asciiTheme="majorHAnsi" w:hAnsiTheme="majorHAnsi" w:cstheme="majorHAnsi"/>
                <w:b/>
                <w:bCs/>
              </w:rPr>
            </w:pPr>
            <w:r>
              <w:rPr>
                <w:rFonts w:asciiTheme="majorHAnsi" w:hAnsiTheme="majorHAnsi" w:cstheme="majorHAnsi"/>
              </w:rPr>
              <w:t>Etudier votre business model</w:t>
            </w:r>
          </w:p>
          <w:p w14:paraId="41E5B314" w14:textId="77777777" w:rsidR="00BF350A" w:rsidRPr="004D7118" w:rsidRDefault="00BF350A" w:rsidP="00E04107">
            <w:pPr>
              <w:rPr>
                <w:rFonts w:asciiTheme="majorHAnsi" w:hAnsiTheme="majorHAnsi" w:cstheme="majorHAnsi"/>
              </w:rPr>
            </w:pPr>
            <w:r>
              <w:rPr>
                <w:rFonts w:asciiTheme="majorHAnsi" w:hAnsiTheme="majorHAnsi" w:cstheme="majorHAnsi"/>
              </w:rPr>
              <w:t>Etat des lieux et plan d’action</w:t>
            </w:r>
          </w:p>
        </w:tc>
      </w:tr>
      <w:tr w:rsidR="00BF350A" w14:paraId="6BA3EA90" w14:textId="77777777" w:rsidTr="00E04107">
        <w:trPr>
          <w:trHeight w:val="259"/>
        </w:trPr>
        <w:tc>
          <w:tcPr>
            <w:tcW w:w="2689" w:type="dxa"/>
          </w:tcPr>
          <w:p w14:paraId="2B77A73D" w14:textId="77777777" w:rsidR="00BF350A" w:rsidRDefault="00BF350A" w:rsidP="00E04107">
            <w:pPr>
              <w:rPr>
                <w:rFonts w:asciiTheme="majorHAnsi" w:hAnsiTheme="majorHAnsi" w:cstheme="majorHAnsi"/>
                <w:b/>
                <w:bCs/>
              </w:rPr>
            </w:pPr>
            <w:r w:rsidRPr="00F145D8">
              <w:rPr>
                <w:rFonts w:asciiTheme="majorHAnsi" w:hAnsiTheme="majorHAnsi" w:cstheme="majorHAnsi"/>
              </w:rPr>
              <w:t>Particuliers CPF</w:t>
            </w:r>
          </w:p>
        </w:tc>
        <w:tc>
          <w:tcPr>
            <w:tcW w:w="7371" w:type="dxa"/>
          </w:tcPr>
          <w:p w14:paraId="28579645" w14:textId="77777777" w:rsidR="00BF350A" w:rsidRDefault="00BF350A" w:rsidP="00E04107">
            <w:pPr>
              <w:rPr>
                <w:rFonts w:asciiTheme="majorHAnsi" w:hAnsiTheme="majorHAnsi" w:cstheme="majorHAnsi"/>
                <w:b/>
                <w:bCs/>
              </w:rPr>
            </w:pPr>
            <w:r>
              <w:rPr>
                <w:rFonts w:asciiTheme="majorHAnsi" w:hAnsiTheme="majorHAnsi" w:cstheme="majorHAnsi"/>
                <w:b/>
                <w:bCs/>
              </w:rPr>
              <w:t xml:space="preserve">Leadership et Management </w:t>
            </w:r>
          </w:p>
          <w:p w14:paraId="432C9701" w14:textId="77777777" w:rsidR="00BF350A" w:rsidRDefault="00BF350A" w:rsidP="00E04107">
            <w:pPr>
              <w:rPr>
                <w:rFonts w:asciiTheme="majorHAnsi" w:hAnsiTheme="majorHAnsi" w:cstheme="majorHAnsi"/>
              </w:rPr>
            </w:pPr>
            <w:r>
              <w:rPr>
                <w:rFonts w:asciiTheme="majorHAnsi" w:hAnsiTheme="majorHAnsi" w:cstheme="majorHAnsi"/>
              </w:rPr>
              <w:t xml:space="preserve">Développer votre leadership fédérateur </w:t>
            </w:r>
          </w:p>
          <w:p w14:paraId="20A9D536" w14:textId="77777777" w:rsidR="00BF350A" w:rsidRDefault="00BF350A" w:rsidP="00E04107">
            <w:pPr>
              <w:rPr>
                <w:rFonts w:asciiTheme="majorHAnsi" w:hAnsiTheme="majorHAnsi" w:cstheme="majorHAnsi"/>
              </w:rPr>
            </w:pPr>
            <w:r>
              <w:rPr>
                <w:rFonts w:asciiTheme="majorHAnsi" w:hAnsiTheme="majorHAnsi" w:cstheme="majorHAnsi"/>
              </w:rPr>
              <w:t>Réussir dans ses nouvelles fonctions de manager</w:t>
            </w:r>
          </w:p>
          <w:p w14:paraId="2E6535E9" w14:textId="77777777" w:rsidR="00BF350A" w:rsidRDefault="00BF350A" w:rsidP="00E04107">
            <w:pPr>
              <w:rPr>
                <w:rFonts w:asciiTheme="majorHAnsi" w:hAnsiTheme="majorHAnsi" w:cstheme="majorHAnsi"/>
              </w:rPr>
            </w:pPr>
            <w:r>
              <w:rPr>
                <w:rFonts w:asciiTheme="majorHAnsi" w:hAnsiTheme="majorHAnsi" w:cstheme="majorHAnsi"/>
              </w:rPr>
              <w:t xml:space="preserve">Les clés d’un management innovant et performant </w:t>
            </w:r>
          </w:p>
          <w:p w14:paraId="7BD1F572" w14:textId="77777777" w:rsidR="00BF350A" w:rsidRDefault="00BF350A" w:rsidP="00E04107">
            <w:pPr>
              <w:rPr>
                <w:rFonts w:asciiTheme="majorHAnsi" w:hAnsiTheme="majorHAnsi" w:cstheme="majorHAnsi"/>
              </w:rPr>
            </w:pPr>
            <w:r>
              <w:rPr>
                <w:rFonts w:asciiTheme="majorHAnsi" w:hAnsiTheme="majorHAnsi" w:cstheme="majorHAnsi"/>
              </w:rPr>
              <w:t xml:space="preserve">Management et leadership d’un dirigeant d’entreprise familiale </w:t>
            </w:r>
          </w:p>
          <w:p w14:paraId="40C21365" w14:textId="77777777" w:rsidR="00BF350A" w:rsidRDefault="00BF350A" w:rsidP="00E04107">
            <w:pPr>
              <w:rPr>
                <w:rFonts w:asciiTheme="majorHAnsi" w:hAnsiTheme="majorHAnsi" w:cstheme="majorHAnsi"/>
              </w:rPr>
            </w:pPr>
            <w:r>
              <w:rPr>
                <w:rFonts w:asciiTheme="majorHAnsi" w:hAnsiTheme="majorHAnsi" w:cstheme="majorHAnsi"/>
              </w:rPr>
              <w:t>Manager en intelligence collective</w:t>
            </w:r>
          </w:p>
          <w:p w14:paraId="706EE2A1" w14:textId="77777777" w:rsidR="00BF350A" w:rsidRDefault="00BF350A" w:rsidP="00E04107">
            <w:pPr>
              <w:rPr>
                <w:rFonts w:asciiTheme="majorHAnsi" w:hAnsiTheme="majorHAnsi" w:cstheme="majorHAnsi"/>
              </w:rPr>
            </w:pPr>
            <w:r>
              <w:rPr>
                <w:rFonts w:asciiTheme="majorHAnsi" w:hAnsiTheme="majorHAnsi" w:cstheme="majorHAnsi"/>
              </w:rPr>
              <w:t>Motiver et animer son équipe de travail : les leviers de la motivation</w:t>
            </w:r>
          </w:p>
          <w:p w14:paraId="68F92BA1" w14:textId="77777777" w:rsidR="00BF350A" w:rsidRDefault="00BF350A" w:rsidP="00E04107">
            <w:pPr>
              <w:rPr>
                <w:rFonts w:asciiTheme="majorHAnsi" w:hAnsiTheme="majorHAnsi" w:cstheme="majorHAnsi"/>
              </w:rPr>
            </w:pPr>
            <w:r>
              <w:rPr>
                <w:rFonts w:asciiTheme="majorHAnsi" w:hAnsiTheme="majorHAnsi" w:cstheme="majorHAnsi"/>
              </w:rPr>
              <w:t>Réussir dans ses nouvelles fonctions de managers</w:t>
            </w:r>
          </w:p>
          <w:p w14:paraId="3A0BA41E" w14:textId="77777777" w:rsidR="00BF350A" w:rsidRPr="004D7118" w:rsidRDefault="00BF350A" w:rsidP="00E04107">
            <w:pPr>
              <w:rPr>
                <w:rFonts w:asciiTheme="majorHAnsi" w:hAnsiTheme="majorHAnsi" w:cstheme="majorHAnsi"/>
              </w:rPr>
            </w:pPr>
            <w:r>
              <w:rPr>
                <w:rFonts w:asciiTheme="majorHAnsi" w:hAnsiTheme="majorHAnsi" w:cstheme="majorHAnsi"/>
              </w:rPr>
              <w:t xml:space="preserve">Tutorat </w:t>
            </w:r>
          </w:p>
        </w:tc>
      </w:tr>
      <w:tr w:rsidR="00BF350A" w14:paraId="1BC1A81A" w14:textId="77777777" w:rsidTr="00E04107">
        <w:trPr>
          <w:trHeight w:val="259"/>
        </w:trPr>
        <w:tc>
          <w:tcPr>
            <w:tcW w:w="2689" w:type="dxa"/>
          </w:tcPr>
          <w:p w14:paraId="0A6A8416" w14:textId="77777777" w:rsidR="00BF350A" w:rsidRDefault="00BF350A" w:rsidP="00E04107">
            <w:pPr>
              <w:rPr>
                <w:rFonts w:asciiTheme="majorHAnsi" w:hAnsiTheme="majorHAnsi" w:cstheme="majorHAnsi"/>
                <w:b/>
                <w:bCs/>
              </w:rPr>
            </w:pPr>
            <w:r w:rsidRPr="00F145D8">
              <w:rPr>
                <w:rFonts w:asciiTheme="majorHAnsi" w:hAnsiTheme="majorHAnsi" w:cstheme="majorHAnsi"/>
              </w:rPr>
              <w:t>Particuliers CPF</w:t>
            </w:r>
          </w:p>
        </w:tc>
        <w:tc>
          <w:tcPr>
            <w:tcW w:w="7371" w:type="dxa"/>
          </w:tcPr>
          <w:p w14:paraId="3359F784" w14:textId="77777777" w:rsidR="00BF350A" w:rsidRDefault="00BF350A" w:rsidP="00E04107">
            <w:pPr>
              <w:rPr>
                <w:rFonts w:asciiTheme="majorHAnsi" w:hAnsiTheme="majorHAnsi" w:cstheme="majorHAnsi"/>
                <w:b/>
                <w:bCs/>
              </w:rPr>
            </w:pPr>
            <w:r>
              <w:rPr>
                <w:rFonts w:asciiTheme="majorHAnsi" w:hAnsiTheme="majorHAnsi" w:cstheme="majorHAnsi"/>
                <w:b/>
                <w:bCs/>
              </w:rPr>
              <w:t>Communication</w:t>
            </w:r>
          </w:p>
          <w:p w14:paraId="1D794D49" w14:textId="77777777" w:rsidR="00BF350A" w:rsidRDefault="00BF350A" w:rsidP="00E04107">
            <w:pPr>
              <w:rPr>
                <w:rFonts w:asciiTheme="majorHAnsi" w:hAnsiTheme="majorHAnsi" w:cstheme="majorHAnsi"/>
              </w:rPr>
            </w:pPr>
            <w:r>
              <w:rPr>
                <w:rFonts w:asciiTheme="majorHAnsi" w:hAnsiTheme="majorHAnsi" w:cstheme="majorHAnsi"/>
              </w:rPr>
              <w:t>Communication et cohésion d’équipe pour dirigeants</w:t>
            </w:r>
          </w:p>
          <w:p w14:paraId="5196A430" w14:textId="77777777" w:rsidR="00BF350A" w:rsidRDefault="00BF350A" w:rsidP="00E04107">
            <w:pPr>
              <w:rPr>
                <w:rFonts w:asciiTheme="majorHAnsi" w:hAnsiTheme="majorHAnsi" w:cstheme="majorHAnsi"/>
              </w:rPr>
            </w:pPr>
            <w:r>
              <w:rPr>
                <w:rFonts w:asciiTheme="majorHAnsi" w:hAnsiTheme="majorHAnsi" w:cstheme="majorHAnsi"/>
              </w:rPr>
              <w:t>Communication et relation client : représenter l’image de marque de son entreprise</w:t>
            </w:r>
          </w:p>
          <w:p w14:paraId="1B25A7E5" w14:textId="77777777" w:rsidR="00BF350A" w:rsidRDefault="00BF350A" w:rsidP="00E04107">
            <w:pPr>
              <w:rPr>
                <w:rFonts w:asciiTheme="majorHAnsi" w:hAnsiTheme="majorHAnsi" w:cstheme="majorHAnsi"/>
              </w:rPr>
            </w:pPr>
            <w:r>
              <w:rPr>
                <w:rFonts w:asciiTheme="majorHAnsi" w:hAnsiTheme="majorHAnsi" w:cstheme="majorHAnsi"/>
              </w:rPr>
              <w:t xml:space="preserve">Gestion des conflits </w:t>
            </w:r>
          </w:p>
          <w:p w14:paraId="0EA6C998" w14:textId="77777777" w:rsidR="00BF350A" w:rsidRDefault="00BF350A" w:rsidP="00E04107">
            <w:pPr>
              <w:rPr>
                <w:rFonts w:asciiTheme="majorHAnsi" w:hAnsiTheme="majorHAnsi" w:cstheme="majorHAnsi"/>
              </w:rPr>
            </w:pPr>
            <w:r>
              <w:rPr>
                <w:rFonts w:asciiTheme="majorHAnsi" w:hAnsiTheme="majorHAnsi" w:cstheme="majorHAnsi"/>
              </w:rPr>
              <w:t xml:space="preserve">Assertivité </w:t>
            </w:r>
          </w:p>
          <w:p w14:paraId="2F90980C" w14:textId="77777777" w:rsidR="00BF350A" w:rsidRDefault="00BF350A" w:rsidP="00E04107">
            <w:pPr>
              <w:rPr>
                <w:rFonts w:asciiTheme="majorHAnsi" w:hAnsiTheme="majorHAnsi" w:cstheme="majorHAnsi"/>
              </w:rPr>
            </w:pPr>
            <w:r>
              <w:rPr>
                <w:rFonts w:asciiTheme="majorHAnsi" w:hAnsiTheme="majorHAnsi" w:cstheme="majorHAnsi"/>
              </w:rPr>
              <w:t>Communication non-violente</w:t>
            </w:r>
          </w:p>
          <w:p w14:paraId="5925D74E" w14:textId="77777777" w:rsidR="00BF350A" w:rsidRPr="00E57262" w:rsidRDefault="00BF350A" w:rsidP="00E04107">
            <w:pPr>
              <w:rPr>
                <w:rFonts w:asciiTheme="majorHAnsi" w:hAnsiTheme="majorHAnsi" w:cstheme="majorHAnsi"/>
              </w:rPr>
            </w:pPr>
            <w:r>
              <w:rPr>
                <w:rFonts w:asciiTheme="majorHAnsi" w:hAnsiTheme="majorHAnsi" w:cstheme="majorHAnsi"/>
              </w:rPr>
              <w:t>Prise de parole en public</w:t>
            </w:r>
          </w:p>
        </w:tc>
      </w:tr>
      <w:tr w:rsidR="00BF350A" w14:paraId="5C1FF19B" w14:textId="77777777" w:rsidTr="00E04107">
        <w:trPr>
          <w:trHeight w:val="259"/>
        </w:trPr>
        <w:tc>
          <w:tcPr>
            <w:tcW w:w="2689" w:type="dxa"/>
          </w:tcPr>
          <w:p w14:paraId="6F5A9BF9" w14:textId="77777777" w:rsidR="00BF350A" w:rsidRDefault="00BF350A" w:rsidP="00E04107">
            <w:pPr>
              <w:rPr>
                <w:rFonts w:asciiTheme="majorHAnsi" w:hAnsiTheme="majorHAnsi" w:cstheme="majorHAnsi"/>
                <w:b/>
                <w:bCs/>
              </w:rPr>
            </w:pPr>
            <w:r w:rsidRPr="00F145D8">
              <w:rPr>
                <w:rFonts w:asciiTheme="majorHAnsi" w:hAnsiTheme="majorHAnsi" w:cstheme="majorHAnsi"/>
              </w:rPr>
              <w:t>Particuliers CPF</w:t>
            </w:r>
          </w:p>
        </w:tc>
        <w:tc>
          <w:tcPr>
            <w:tcW w:w="7371" w:type="dxa"/>
          </w:tcPr>
          <w:p w14:paraId="021E97F2" w14:textId="77777777" w:rsidR="00BF350A" w:rsidRDefault="00BF350A" w:rsidP="00E04107">
            <w:pPr>
              <w:rPr>
                <w:rFonts w:asciiTheme="majorHAnsi" w:hAnsiTheme="majorHAnsi" w:cstheme="majorHAnsi"/>
                <w:b/>
                <w:bCs/>
              </w:rPr>
            </w:pPr>
            <w:r>
              <w:rPr>
                <w:rFonts w:asciiTheme="majorHAnsi" w:hAnsiTheme="majorHAnsi" w:cstheme="majorHAnsi"/>
                <w:b/>
                <w:bCs/>
              </w:rPr>
              <w:t>Efficacité professionnelle :</w:t>
            </w:r>
          </w:p>
          <w:p w14:paraId="6AB7D562" w14:textId="77777777" w:rsidR="00BF350A" w:rsidRDefault="00BF350A" w:rsidP="00E04107">
            <w:pPr>
              <w:rPr>
                <w:rFonts w:asciiTheme="majorHAnsi" w:hAnsiTheme="majorHAnsi" w:cstheme="majorHAnsi"/>
              </w:rPr>
            </w:pPr>
            <w:r>
              <w:rPr>
                <w:rFonts w:asciiTheme="majorHAnsi" w:hAnsiTheme="majorHAnsi" w:cstheme="majorHAnsi"/>
              </w:rPr>
              <w:t>Acquérir des méthodes de résolutions de problèmes et de prises de décisions</w:t>
            </w:r>
          </w:p>
          <w:p w14:paraId="298212D5" w14:textId="77777777" w:rsidR="00BF350A" w:rsidRDefault="00BF350A" w:rsidP="00E04107">
            <w:pPr>
              <w:rPr>
                <w:rFonts w:asciiTheme="majorHAnsi" w:hAnsiTheme="majorHAnsi" w:cstheme="majorHAnsi"/>
              </w:rPr>
            </w:pPr>
            <w:r>
              <w:rPr>
                <w:rFonts w:asciiTheme="majorHAnsi" w:hAnsiTheme="majorHAnsi" w:cstheme="majorHAnsi"/>
              </w:rPr>
              <w:t>Animer des réunions productives</w:t>
            </w:r>
          </w:p>
          <w:p w14:paraId="7E193404" w14:textId="77777777" w:rsidR="00BF350A" w:rsidRDefault="00BF350A" w:rsidP="00E04107">
            <w:pPr>
              <w:rPr>
                <w:rFonts w:asciiTheme="majorHAnsi" w:hAnsiTheme="majorHAnsi" w:cstheme="majorHAnsi"/>
              </w:rPr>
            </w:pPr>
            <w:r>
              <w:rPr>
                <w:rFonts w:asciiTheme="majorHAnsi" w:hAnsiTheme="majorHAnsi" w:cstheme="majorHAnsi"/>
              </w:rPr>
              <w:t>Gérer son temps et ses priorités… sans stress</w:t>
            </w:r>
          </w:p>
          <w:p w14:paraId="27ED77F6" w14:textId="77777777" w:rsidR="00BF350A" w:rsidRPr="00E57262" w:rsidRDefault="00BF350A" w:rsidP="00E04107">
            <w:pPr>
              <w:rPr>
                <w:rFonts w:asciiTheme="majorHAnsi" w:hAnsiTheme="majorHAnsi" w:cstheme="majorHAnsi"/>
              </w:rPr>
            </w:pPr>
            <w:r>
              <w:rPr>
                <w:rFonts w:asciiTheme="majorHAnsi" w:hAnsiTheme="majorHAnsi" w:cstheme="majorHAnsi"/>
              </w:rPr>
              <w:t xml:space="preserve">Gestion de projet : les fondamentaux </w:t>
            </w:r>
          </w:p>
        </w:tc>
      </w:tr>
      <w:tr w:rsidR="00BF350A" w:rsidRPr="004968B6" w14:paraId="2F07813F" w14:textId="77777777" w:rsidTr="00E04107">
        <w:trPr>
          <w:trHeight w:val="271"/>
        </w:trPr>
        <w:tc>
          <w:tcPr>
            <w:tcW w:w="2689" w:type="dxa"/>
          </w:tcPr>
          <w:p w14:paraId="5084ADF6" w14:textId="77777777" w:rsidR="00BF350A" w:rsidRDefault="00BF350A" w:rsidP="00E04107">
            <w:pPr>
              <w:rPr>
                <w:rFonts w:asciiTheme="majorHAnsi" w:hAnsiTheme="majorHAnsi" w:cstheme="majorHAnsi"/>
                <w:b/>
                <w:bCs/>
              </w:rPr>
            </w:pPr>
            <w:r w:rsidRPr="00F145D8">
              <w:rPr>
                <w:rFonts w:asciiTheme="majorHAnsi" w:hAnsiTheme="majorHAnsi" w:cstheme="majorHAnsi"/>
              </w:rPr>
              <w:t>Particuliers CPF</w:t>
            </w:r>
          </w:p>
        </w:tc>
        <w:tc>
          <w:tcPr>
            <w:tcW w:w="7371" w:type="dxa"/>
          </w:tcPr>
          <w:p w14:paraId="0D128A5E" w14:textId="77777777" w:rsidR="00BF350A" w:rsidRDefault="00BF350A" w:rsidP="00E04107">
            <w:pPr>
              <w:rPr>
                <w:rFonts w:asciiTheme="majorHAnsi" w:hAnsiTheme="majorHAnsi" w:cstheme="majorHAnsi"/>
                <w:b/>
                <w:bCs/>
              </w:rPr>
            </w:pPr>
            <w:r>
              <w:rPr>
                <w:rFonts w:asciiTheme="majorHAnsi" w:hAnsiTheme="majorHAnsi" w:cstheme="majorHAnsi"/>
                <w:b/>
                <w:bCs/>
              </w:rPr>
              <w:t>Développement commercial</w:t>
            </w:r>
          </w:p>
          <w:p w14:paraId="1B52DD04" w14:textId="77777777" w:rsidR="00BF350A" w:rsidRDefault="00BF350A" w:rsidP="00E04107">
            <w:pPr>
              <w:rPr>
                <w:rFonts w:asciiTheme="majorHAnsi" w:hAnsiTheme="majorHAnsi" w:cstheme="majorHAnsi"/>
              </w:rPr>
            </w:pPr>
            <w:r>
              <w:rPr>
                <w:rFonts w:asciiTheme="majorHAnsi" w:hAnsiTheme="majorHAnsi" w:cstheme="majorHAnsi"/>
              </w:rPr>
              <w:t>Développer sa performance commerciale</w:t>
            </w:r>
          </w:p>
          <w:p w14:paraId="54F5A404" w14:textId="77777777" w:rsidR="00BF350A" w:rsidRDefault="00BF350A" w:rsidP="00E04107">
            <w:pPr>
              <w:rPr>
                <w:rFonts w:asciiTheme="majorHAnsi" w:hAnsiTheme="majorHAnsi" w:cstheme="majorHAnsi"/>
              </w:rPr>
            </w:pPr>
            <w:r w:rsidRPr="004968B6">
              <w:rPr>
                <w:rFonts w:asciiTheme="majorHAnsi" w:hAnsiTheme="majorHAnsi" w:cstheme="majorHAnsi"/>
              </w:rPr>
              <w:t>Elevator Pitch : être percutant en</w:t>
            </w:r>
            <w:r>
              <w:rPr>
                <w:rFonts w:asciiTheme="majorHAnsi" w:hAnsiTheme="majorHAnsi" w:cstheme="majorHAnsi"/>
              </w:rPr>
              <w:t xml:space="preserve"> 5 min</w:t>
            </w:r>
          </w:p>
          <w:p w14:paraId="6EA204D1" w14:textId="77777777" w:rsidR="00BF350A" w:rsidRDefault="00BF350A" w:rsidP="00E04107">
            <w:pPr>
              <w:rPr>
                <w:rFonts w:asciiTheme="majorHAnsi" w:hAnsiTheme="majorHAnsi" w:cstheme="majorHAnsi"/>
              </w:rPr>
            </w:pPr>
            <w:r>
              <w:rPr>
                <w:rFonts w:asciiTheme="majorHAnsi" w:hAnsiTheme="majorHAnsi" w:cstheme="majorHAnsi"/>
              </w:rPr>
              <w:t>Psychologie de la vente : prendre confiance en soi</w:t>
            </w:r>
          </w:p>
          <w:p w14:paraId="589FBE2F" w14:textId="77777777" w:rsidR="00BF350A" w:rsidRDefault="00BF350A" w:rsidP="00E04107">
            <w:pPr>
              <w:rPr>
                <w:rFonts w:asciiTheme="majorHAnsi" w:hAnsiTheme="majorHAnsi" w:cstheme="majorHAnsi"/>
              </w:rPr>
            </w:pPr>
            <w:r>
              <w:rPr>
                <w:rFonts w:asciiTheme="majorHAnsi" w:hAnsiTheme="majorHAnsi" w:cstheme="majorHAnsi"/>
              </w:rPr>
              <w:t>Répondre à un appel d’offres</w:t>
            </w:r>
          </w:p>
          <w:p w14:paraId="034FFF73" w14:textId="77777777" w:rsidR="00BF350A" w:rsidRPr="004968B6" w:rsidRDefault="00BF350A" w:rsidP="00E04107">
            <w:pPr>
              <w:rPr>
                <w:rFonts w:asciiTheme="majorHAnsi" w:hAnsiTheme="majorHAnsi" w:cstheme="majorHAnsi"/>
              </w:rPr>
            </w:pPr>
            <w:r>
              <w:rPr>
                <w:rFonts w:asciiTheme="majorHAnsi" w:hAnsiTheme="majorHAnsi" w:cstheme="majorHAnsi"/>
              </w:rPr>
              <w:t xml:space="preserve">Vente et négociation pour non commerciaux </w:t>
            </w:r>
          </w:p>
        </w:tc>
      </w:tr>
      <w:tr w:rsidR="00BF350A" w:rsidRPr="004968B6" w14:paraId="01A603F8" w14:textId="77777777" w:rsidTr="00E04107">
        <w:trPr>
          <w:trHeight w:val="259"/>
        </w:trPr>
        <w:tc>
          <w:tcPr>
            <w:tcW w:w="2689" w:type="dxa"/>
          </w:tcPr>
          <w:p w14:paraId="4DF616A5" w14:textId="77777777" w:rsidR="00BF350A" w:rsidRDefault="00BF350A" w:rsidP="00E04107">
            <w:pPr>
              <w:rPr>
                <w:rFonts w:asciiTheme="majorHAnsi" w:hAnsiTheme="majorHAnsi" w:cstheme="majorHAnsi"/>
                <w:b/>
                <w:bCs/>
              </w:rPr>
            </w:pPr>
            <w:r w:rsidRPr="00F145D8">
              <w:rPr>
                <w:rFonts w:asciiTheme="majorHAnsi" w:hAnsiTheme="majorHAnsi" w:cstheme="majorHAnsi"/>
              </w:rPr>
              <w:t>Particuliers CPF</w:t>
            </w:r>
          </w:p>
        </w:tc>
        <w:tc>
          <w:tcPr>
            <w:tcW w:w="7371" w:type="dxa"/>
          </w:tcPr>
          <w:p w14:paraId="74CF90BB" w14:textId="77777777" w:rsidR="00BF350A" w:rsidRDefault="00BF350A" w:rsidP="00E04107">
            <w:pPr>
              <w:rPr>
                <w:rFonts w:asciiTheme="majorHAnsi" w:hAnsiTheme="majorHAnsi" w:cstheme="majorHAnsi"/>
                <w:b/>
                <w:bCs/>
              </w:rPr>
            </w:pPr>
            <w:r>
              <w:rPr>
                <w:rFonts w:asciiTheme="majorHAnsi" w:hAnsiTheme="majorHAnsi" w:cstheme="majorHAnsi"/>
                <w:b/>
                <w:bCs/>
              </w:rPr>
              <w:t>Gestion RH :</w:t>
            </w:r>
          </w:p>
          <w:p w14:paraId="59F03923" w14:textId="77777777" w:rsidR="00BF350A" w:rsidRDefault="00BF350A" w:rsidP="00E04107">
            <w:pPr>
              <w:rPr>
                <w:rFonts w:asciiTheme="majorHAnsi" w:hAnsiTheme="majorHAnsi" w:cstheme="majorHAnsi"/>
              </w:rPr>
            </w:pPr>
            <w:r>
              <w:rPr>
                <w:rFonts w:asciiTheme="majorHAnsi" w:hAnsiTheme="majorHAnsi" w:cstheme="majorHAnsi"/>
              </w:rPr>
              <w:t xml:space="preserve">Compétences clés en droit social et gestion des ressources humaines </w:t>
            </w:r>
          </w:p>
          <w:p w14:paraId="6FCCE06F" w14:textId="77777777" w:rsidR="00BF350A" w:rsidRDefault="00BF350A" w:rsidP="00E04107">
            <w:pPr>
              <w:rPr>
                <w:rFonts w:asciiTheme="majorHAnsi" w:hAnsiTheme="majorHAnsi" w:cstheme="majorHAnsi"/>
              </w:rPr>
            </w:pPr>
            <w:r>
              <w:rPr>
                <w:rFonts w:asciiTheme="majorHAnsi" w:hAnsiTheme="majorHAnsi" w:cstheme="majorHAnsi"/>
              </w:rPr>
              <w:t xml:space="preserve">Les entretiens de recrutement, annuels et professionnels </w:t>
            </w:r>
          </w:p>
          <w:p w14:paraId="21CAF1AB" w14:textId="77777777" w:rsidR="00BF350A" w:rsidRPr="004968B6" w:rsidRDefault="00BF350A" w:rsidP="00E04107">
            <w:pPr>
              <w:rPr>
                <w:rFonts w:asciiTheme="majorHAnsi" w:hAnsiTheme="majorHAnsi" w:cstheme="majorHAnsi"/>
              </w:rPr>
            </w:pPr>
            <w:r>
              <w:rPr>
                <w:rFonts w:asciiTheme="majorHAnsi" w:hAnsiTheme="majorHAnsi" w:cstheme="majorHAnsi"/>
              </w:rPr>
              <w:t>Réussir ses entretiens de recrutement</w:t>
            </w:r>
          </w:p>
        </w:tc>
      </w:tr>
      <w:tr w:rsidR="00BF350A" w:rsidRPr="004968B6" w14:paraId="55D4D8E1" w14:textId="77777777" w:rsidTr="00E04107">
        <w:trPr>
          <w:trHeight w:val="259"/>
        </w:trPr>
        <w:tc>
          <w:tcPr>
            <w:tcW w:w="2689" w:type="dxa"/>
          </w:tcPr>
          <w:p w14:paraId="58F2E236" w14:textId="77777777" w:rsidR="00BF350A" w:rsidRDefault="00BF350A" w:rsidP="00E04107">
            <w:pPr>
              <w:rPr>
                <w:rFonts w:asciiTheme="majorHAnsi" w:hAnsiTheme="majorHAnsi" w:cstheme="majorHAnsi"/>
                <w:b/>
                <w:bCs/>
              </w:rPr>
            </w:pPr>
            <w:r w:rsidRPr="00F145D8">
              <w:rPr>
                <w:rFonts w:asciiTheme="majorHAnsi" w:hAnsiTheme="majorHAnsi" w:cstheme="majorHAnsi"/>
              </w:rPr>
              <w:t>Particuliers CPF</w:t>
            </w:r>
          </w:p>
        </w:tc>
        <w:tc>
          <w:tcPr>
            <w:tcW w:w="7371" w:type="dxa"/>
          </w:tcPr>
          <w:p w14:paraId="78DD1665" w14:textId="77777777" w:rsidR="00BF350A" w:rsidRDefault="00BF350A" w:rsidP="00E04107">
            <w:pPr>
              <w:rPr>
                <w:rFonts w:asciiTheme="majorHAnsi" w:hAnsiTheme="majorHAnsi" w:cstheme="majorHAnsi"/>
                <w:b/>
                <w:bCs/>
              </w:rPr>
            </w:pPr>
            <w:r>
              <w:rPr>
                <w:rFonts w:asciiTheme="majorHAnsi" w:hAnsiTheme="majorHAnsi" w:cstheme="majorHAnsi"/>
                <w:b/>
                <w:bCs/>
              </w:rPr>
              <w:t xml:space="preserve">Santé et sécurité au travail </w:t>
            </w:r>
          </w:p>
          <w:p w14:paraId="54B111C2" w14:textId="77777777" w:rsidR="00BF350A" w:rsidRDefault="00BF350A" w:rsidP="00E04107">
            <w:pPr>
              <w:rPr>
                <w:rFonts w:asciiTheme="majorHAnsi" w:hAnsiTheme="majorHAnsi" w:cstheme="majorHAnsi"/>
              </w:rPr>
            </w:pPr>
            <w:r>
              <w:rPr>
                <w:rFonts w:asciiTheme="majorHAnsi" w:hAnsiTheme="majorHAnsi" w:cstheme="majorHAnsi"/>
              </w:rPr>
              <w:t>DUERP et action de prévention</w:t>
            </w:r>
          </w:p>
          <w:p w14:paraId="28031D10" w14:textId="77777777" w:rsidR="00BF350A" w:rsidRDefault="00BF350A" w:rsidP="00E04107">
            <w:pPr>
              <w:rPr>
                <w:rFonts w:asciiTheme="majorHAnsi" w:hAnsiTheme="majorHAnsi" w:cstheme="majorHAnsi"/>
              </w:rPr>
            </w:pPr>
            <w:r>
              <w:rPr>
                <w:rFonts w:asciiTheme="majorHAnsi" w:hAnsiTheme="majorHAnsi" w:cstheme="majorHAnsi"/>
              </w:rPr>
              <w:t xml:space="preserve">Référent santé et sécurité au travail </w:t>
            </w:r>
          </w:p>
          <w:p w14:paraId="1A7EC3A2" w14:textId="77777777" w:rsidR="00BF350A" w:rsidRDefault="00BF350A" w:rsidP="00E04107">
            <w:pPr>
              <w:rPr>
                <w:rFonts w:asciiTheme="majorHAnsi" w:hAnsiTheme="majorHAnsi" w:cstheme="majorHAnsi"/>
              </w:rPr>
            </w:pPr>
            <w:r>
              <w:rPr>
                <w:rFonts w:asciiTheme="majorHAnsi" w:hAnsiTheme="majorHAnsi" w:cstheme="majorHAnsi"/>
              </w:rPr>
              <w:t xml:space="preserve">Gestion du stress dirigeants </w:t>
            </w:r>
          </w:p>
          <w:p w14:paraId="0C23E902" w14:textId="77777777" w:rsidR="00BF350A" w:rsidRDefault="00BF350A" w:rsidP="00E04107">
            <w:pPr>
              <w:rPr>
                <w:rFonts w:asciiTheme="majorHAnsi" w:hAnsiTheme="majorHAnsi" w:cstheme="majorHAnsi"/>
              </w:rPr>
            </w:pPr>
            <w:r>
              <w:rPr>
                <w:rFonts w:asciiTheme="majorHAnsi" w:hAnsiTheme="majorHAnsi" w:cstheme="majorHAnsi"/>
              </w:rPr>
              <w:t>Prévenir le harcèlement moral, action de sensibilisation</w:t>
            </w:r>
          </w:p>
          <w:p w14:paraId="58AEAC52" w14:textId="77777777" w:rsidR="00BF350A" w:rsidRDefault="00BF350A" w:rsidP="00E04107">
            <w:pPr>
              <w:rPr>
                <w:rFonts w:asciiTheme="majorHAnsi" w:hAnsiTheme="majorHAnsi" w:cstheme="majorHAnsi"/>
              </w:rPr>
            </w:pPr>
            <w:r>
              <w:rPr>
                <w:rFonts w:asciiTheme="majorHAnsi" w:hAnsiTheme="majorHAnsi" w:cstheme="majorHAnsi"/>
              </w:rPr>
              <w:t>Prévenir le harcèlement sexuel et les actes sexistes, action de sensibilisation</w:t>
            </w:r>
          </w:p>
          <w:p w14:paraId="4015A147" w14:textId="77777777" w:rsidR="00BF350A" w:rsidRDefault="00BF350A" w:rsidP="00E04107">
            <w:pPr>
              <w:rPr>
                <w:rFonts w:asciiTheme="majorHAnsi" w:hAnsiTheme="majorHAnsi" w:cstheme="majorHAnsi"/>
              </w:rPr>
            </w:pPr>
            <w:r>
              <w:rPr>
                <w:rFonts w:asciiTheme="majorHAnsi" w:hAnsiTheme="majorHAnsi" w:cstheme="majorHAnsi"/>
              </w:rPr>
              <w:t xml:space="preserve">Mettre en place une démarche de prévention des RPS </w:t>
            </w:r>
          </w:p>
          <w:p w14:paraId="18D8F251" w14:textId="77777777" w:rsidR="00BF350A" w:rsidRPr="004968B6" w:rsidRDefault="00BF350A" w:rsidP="00E04107">
            <w:pPr>
              <w:rPr>
                <w:rFonts w:asciiTheme="majorHAnsi" w:hAnsiTheme="majorHAnsi" w:cstheme="majorHAnsi"/>
              </w:rPr>
            </w:pPr>
            <w:r>
              <w:rPr>
                <w:rFonts w:asciiTheme="majorHAnsi" w:hAnsiTheme="majorHAnsi" w:cstheme="majorHAnsi"/>
              </w:rPr>
              <w:t xml:space="preserve">Mettre en place une démarche de développement de la QVT </w:t>
            </w:r>
          </w:p>
        </w:tc>
      </w:tr>
    </w:tbl>
    <w:p w14:paraId="61910634" w14:textId="77777777" w:rsidR="00BF350A" w:rsidRDefault="00BF350A" w:rsidP="00BF350A">
      <w:pPr>
        <w:rPr>
          <w:rFonts w:asciiTheme="majorHAnsi" w:hAnsiTheme="majorHAnsi" w:cstheme="majorHAnsi"/>
          <w:b/>
          <w:bCs/>
          <w:color w:val="002060"/>
          <w:sz w:val="32"/>
          <w:szCs w:val="32"/>
        </w:rPr>
      </w:pPr>
    </w:p>
    <w:p w14:paraId="13A7EA43" w14:textId="77777777" w:rsidR="00BF350A" w:rsidRPr="0000542E" w:rsidRDefault="00BF350A" w:rsidP="00BF350A">
      <w:pPr>
        <w:rPr>
          <w:rFonts w:asciiTheme="majorHAnsi" w:hAnsiTheme="majorHAnsi" w:cstheme="majorHAnsi"/>
          <w:b/>
          <w:bCs/>
          <w:color w:val="002060"/>
          <w:sz w:val="32"/>
          <w:szCs w:val="32"/>
        </w:rPr>
      </w:pPr>
      <w:r w:rsidRPr="0000542E">
        <w:rPr>
          <w:rFonts w:asciiTheme="majorHAnsi" w:hAnsiTheme="majorHAnsi" w:cstheme="majorHAnsi"/>
          <w:b/>
          <w:bCs/>
          <w:color w:val="002060"/>
          <w:sz w:val="32"/>
          <w:szCs w:val="32"/>
        </w:rPr>
        <w:lastRenderedPageBreak/>
        <w:t>Avant 2020</w:t>
      </w:r>
      <w:r>
        <w:rPr>
          <w:rFonts w:asciiTheme="majorHAnsi" w:hAnsiTheme="majorHAnsi" w:cstheme="majorHAnsi"/>
          <w:b/>
          <w:bCs/>
          <w:color w:val="002060"/>
          <w:sz w:val="32"/>
          <w:szCs w:val="32"/>
        </w:rPr>
        <w:t xml:space="preserve"> (avant la pandémie covid 19)</w:t>
      </w:r>
    </w:p>
    <w:p w14:paraId="2BD2B900" w14:textId="77777777" w:rsidR="00BF350A" w:rsidRDefault="00BF350A" w:rsidP="00BF350A">
      <w:pPr>
        <w:shd w:val="clear" w:color="auto" w:fill="FFFFFF"/>
        <w:spacing w:after="0" w:line="173" w:lineRule="atLeast"/>
        <w:rPr>
          <w:rFonts w:asciiTheme="majorHAnsi" w:eastAsia="Times New Roman" w:hAnsiTheme="majorHAnsi" w:cstheme="majorHAnsi"/>
          <w:b/>
          <w:color w:val="156082" w:themeColor="accent1"/>
          <w:lang w:eastAsia="fr-FR"/>
        </w:rPr>
      </w:pPr>
    </w:p>
    <w:p w14:paraId="4E0FF25E" w14:textId="77777777" w:rsidR="00BF350A" w:rsidRPr="00211391" w:rsidRDefault="00BF350A" w:rsidP="00BF350A">
      <w:pPr>
        <w:shd w:val="clear" w:color="auto" w:fill="FFFFFF"/>
        <w:spacing w:after="0" w:line="173" w:lineRule="atLeast"/>
        <w:rPr>
          <w:rFonts w:asciiTheme="majorHAnsi" w:eastAsia="Times New Roman" w:hAnsiTheme="majorHAnsi" w:cstheme="majorHAnsi"/>
          <w:b/>
          <w:color w:val="C00000"/>
          <w:lang w:eastAsia="fr-FR"/>
        </w:rPr>
      </w:pPr>
      <w:r w:rsidRPr="00211391">
        <w:rPr>
          <w:rFonts w:asciiTheme="majorHAnsi" w:eastAsia="Times New Roman" w:hAnsiTheme="majorHAnsi" w:cstheme="majorHAnsi"/>
          <w:b/>
          <w:color w:val="C00000"/>
          <w:lang w:eastAsia="fr-FR"/>
        </w:rPr>
        <w:t xml:space="preserve">En entreprises : </w:t>
      </w:r>
    </w:p>
    <w:p w14:paraId="54D1D0EC" w14:textId="77777777" w:rsidR="00BF350A" w:rsidRPr="00493FF7" w:rsidRDefault="00BF350A" w:rsidP="00BF350A">
      <w:pPr>
        <w:shd w:val="clear" w:color="auto" w:fill="FFFFFF"/>
        <w:spacing w:after="0" w:line="173" w:lineRule="atLeast"/>
        <w:rPr>
          <w:rFonts w:asciiTheme="majorHAnsi" w:eastAsia="Times New Roman" w:hAnsiTheme="majorHAnsi" w:cstheme="majorHAnsi"/>
          <w:bCs/>
          <w:color w:val="222222"/>
          <w:u w:val="single"/>
          <w:lang w:eastAsia="fr-FR"/>
        </w:rPr>
      </w:pPr>
    </w:p>
    <w:p w14:paraId="1048C03C" w14:textId="77777777" w:rsidR="00BF350A" w:rsidRPr="00A32A57" w:rsidRDefault="00BF350A" w:rsidP="00BF350A">
      <w:pPr>
        <w:shd w:val="clear" w:color="auto" w:fill="FFFFFF"/>
        <w:spacing w:after="0" w:line="173" w:lineRule="atLeast"/>
        <w:rPr>
          <w:rFonts w:asciiTheme="majorHAnsi" w:eastAsia="Times New Roman" w:hAnsiTheme="majorHAnsi" w:cstheme="majorHAnsi"/>
          <w:b/>
          <w:color w:val="222222"/>
          <w:lang w:eastAsia="fr-FR"/>
        </w:rPr>
      </w:pPr>
      <w:r w:rsidRPr="00A32A57">
        <w:rPr>
          <w:rFonts w:asciiTheme="majorHAnsi" w:eastAsia="Times New Roman" w:hAnsiTheme="majorHAnsi" w:cstheme="majorHAnsi"/>
          <w:b/>
          <w:color w:val="222222"/>
          <w:lang w:eastAsia="fr-FR"/>
        </w:rPr>
        <w:t>Accompagnement individuel de chefs d’entreprises, dirigeants, cadres et managers :</w:t>
      </w:r>
    </w:p>
    <w:p w14:paraId="520370BF" w14:textId="77777777" w:rsidR="00BF350A" w:rsidRPr="00493FF7" w:rsidRDefault="00BF350A" w:rsidP="00BF350A">
      <w:pPr>
        <w:shd w:val="clear" w:color="auto" w:fill="FFFFFF"/>
        <w:spacing w:after="0" w:line="173" w:lineRule="atLeast"/>
        <w:rPr>
          <w:rFonts w:asciiTheme="majorHAnsi" w:eastAsia="Times New Roman" w:hAnsiTheme="majorHAnsi" w:cstheme="majorHAnsi"/>
          <w:bCs/>
          <w:color w:val="222222"/>
          <w:lang w:eastAsia="fr-FR"/>
        </w:rPr>
      </w:pPr>
    </w:p>
    <w:p w14:paraId="69093D01" w14:textId="77777777" w:rsidR="00BF350A" w:rsidRPr="00493FF7" w:rsidRDefault="00BF350A" w:rsidP="00BF350A">
      <w:pPr>
        <w:shd w:val="clear" w:color="auto" w:fill="FFFFFF"/>
        <w:spacing w:after="0" w:line="173" w:lineRule="atLeast"/>
        <w:rPr>
          <w:rFonts w:asciiTheme="majorHAnsi" w:eastAsia="Times New Roman" w:hAnsiTheme="majorHAnsi" w:cstheme="majorHAnsi"/>
          <w:bCs/>
          <w:color w:val="222222"/>
          <w:lang w:eastAsia="fr-FR"/>
        </w:rPr>
      </w:pPr>
      <w:r w:rsidRPr="00493FF7">
        <w:rPr>
          <w:rFonts w:asciiTheme="majorHAnsi" w:eastAsia="Times New Roman" w:hAnsiTheme="majorHAnsi" w:cstheme="majorHAnsi"/>
          <w:bCs/>
          <w:color w:val="222222"/>
          <w:lang w:eastAsia="fr-FR"/>
        </w:rPr>
        <w:t>Accompagnement à la structuration RH et managériale dans les TPE PME et GE</w:t>
      </w:r>
    </w:p>
    <w:p w14:paraId="2276459A" w14:textId="77777777" w:rsidR="00BF350A" w:rsidRPr="00493FF7" w:rsidRDefault="00BF350A" w:rsidP="00BF350A">
      <w:pPr>
        <w:shd w:val="clear" w:color="auto" w:fill="FFFFFF"/>
        <w:spacing w:after="0" w:line="173" w:lineRule="atLeast"/>
        <w:rPr>
          <w:rFonts w:asciiTheme="majorHAnsi" w:eastAsia="Times New Roman" w:hAnsiTheme="majorHAnsi" w:cstheme="majorHAnsi"/>
          <w:bCs/>
          <w:color w:val="222222"/>
          <w:lang w:eastAsia="fr-FR"/>
        </w:rPr>
      </w:pPr>
      <w:r w:rsidRPr="00493FF7">
        <w:rPr>
          <w:rFonts w:asciiTheme="majorHAnsi" w:eastAsia="Times New Roman" w:hAnsiTheme="majorHAnsi" w:cstheme="majorHAnsi"/>
          <w:bCs/>
          <w:color w:val="222222"/>
          <w:lang w:eastAsia="fr-FR"/>
        </w:rPr>
        <w:t>Analyse de problématique(s) – mise en place d’un plan d’action opérationnel</w:t>
      </w:r>
    </w:p>
    <w:p w14:paraId="2E58F08D" w14:textId="77777777" w:rsidR="00BF350A" w:rsidRPr="00493FF7" w:rsidRDefault="00BF350A" w:rsidP="00BF350A">
      <w:pPr>
        <w:shd w:val="clear" w:color="auto" w:fill="FFFFFF"/>
        <w:spacing w:after="0" w:line="173" w:lineRule="atLeast"/>
        <w:rPr>
          <w:rFonts w:asciiTheme="majorHAnsi" w:eastAsia="Times New Roman" w:hAnsiTheme="majorHAnsi" w:cstheme="majorHAnsi"/>
          <w:bCs/>
          <w:color w:val="222222"/>
          <w:lang w:eastAsia="fr-FR"/>
        </w:rPr>
      </w:pPr>
    </w:p>
    <w:p w14:paraId="25110F44" w14:textId="77777777" w:rsidR="00BF350A" w:rsidRPr="00A32A57" w:rsidRDefault="00BF350A" w:rsidP="00BF350A">
      <w:pPr>
        <w:shd w:val="clear" w:color="auto" w:fill="FFFFFF"/>
        <w:spacing w:after="0" w:line="173" w:lineRule="atLeast"/>
        <w:rPr>
          <w:rFonts w:asciiTheme="majorHAnsi" w:eastAsia="Times New Roman" w:hAnsiTheme="majorHAnsi" w:cstheme="majorHAnsi"/>
          <w:b/>
          <w:color w:val="222222"/>
          <w:lang w:eastAsia="fr-FR"/>
        </w:rPr>
      </w:pPr>
      <w:r w:rsidRPr="00A32A57">
        <w:rPr>
          <w:rFonts w:asciiTheme="majorHAnsi" w:eastAsia="Times New Roman" w:hAnsiTheme="majorHAnsi" w:cstheme="majorHAnsi"/>
          <w:b/>
          <w:color w:val="222222"/>
          <w:lang w:eastAsia="fr-FR"/>
        </w:rPr>
        <w:t>Audit stratégie et organisation d’entreprise</w:t>
      </w:r>
    </w:p>
    <w:p w14:paraId="1A836678" w14:textId="77777777" w:rsidR="00BF350A" w:rsidRPr="00493FF7" w:rsidRDefault="00BF350A" w:rsidP="00BF350A">
      <w:pPr>
        <w:shd w:val="clear" w:color="auto" w:fill="FFFFFF"/>
        <w:spacing w:after="0" w:line="173" w:lineRule="atLeast"/>
        <w:rPr>
          <w:rFonts w:asciiTheme="majorHAnsi" w:eastAsia="Times New Roman" w:hAnsiTheme="majorHAnsi" w:cstheme="majorHAnsi"/>
          <w:bCs/>
          <w:color w:val="222222"/>
          <w:lang w:eastAsia="fr-FR"/>
        </w:rPr>
      </w:pPr>
      <w:r w:rsidRPr="00493FF7">
        <w:rPr>
          <w:rFonts w:asciiTheme="majorHAnsi" w:eastAsia="Times New Roman" w:hAnsiTheme="majorHAnsi" w:cstheme="majorHAnsi"/>
          <w:bCs/>
          <w:color w:val="222222"/>
          <w:lang w:eastAsia="fr-FR"/>
        </w:rPr>
        <w:t>Accompagnement à la décision</w:t>
      </w:r>
    </w:p>
    <w:p w14:paraId="3DFEB700" w14:textId="77777777" w:rsidR="00BF350A" w:rsidRPr="00493FF7" w:rsidRDefault="00BF350A" w:rsidP="00BF350A">
      <w:pPr>
        <w:shd w:val="clear" w:color="auto" w:fill="FFFFFF"/>
        <w:spacing w:after="0" w:line="173" w:lineRule="atLeast"/>
        <w:rPr>
          <w:rFonts w:asciiTheme="majorHAnsi" w:eastAsia="Times New Roman" w:hAnsiTheme="majorHAnsi" w:cstheme="majorHAnsi"/>
          <w:bCs/>
          <w:color w:val="222222"/>
          <w:lang w:eastAsia="fr-FR"/>
        </w:rPr>
      </w:pPr>
      <w:r w:rsidRPr="00493FF7">
        <w:rPr>
          <w:rFonts w:asciiTheme="majorHAnsi" w:eastAsia="Times New Roman" w:hAnsiTheme="majorHAnsi" w:cstheme="majorHAnsi"/>
          <w:bCs/>
          <w:color w:val="222222"/>
          <w:lang w:eastAsia="fr-FR"/>
        </w:rPr>
        <w:t>Gestion de projets</w:t>
      </w:r>
    </w:p>
    <w:p w14:paraId="6FBF57AF" w14:textId="77777777" w:rsidR="00BF350A" w:rsidRPr="00493FF7" w:rsidRDefault="00BF350A" w:rsidP="00BF350A">
      <w:pPr>
        <w:shd w:val="clear" w:color="auto" w:fill="FFFFFF"/>
        <w:spacing w:after="0" w:line="173" w:lineRule="atLeast"/>
        <w:rPr>
          <w:rFonts w:asciiTheme="majorHAnsi" w:eastAsia="Times New Roman" w:hAnsiTheme="majorHAnsi" w:cstheme="majorHAnsi"/>
          <w:bCs/>
          <w:color w:val="222222"/>
          <w:lang w:eastAsia="fr-FR"/>
        </w:rPr>
      </w:pPr>
      <w:r w:rsidRPr="00493FF7">
        <w:rPr>
          <w:rFonts w:asciiTheme="majorHAnsi" w:eastAsia="Times New Roman" w:hAnsiTheme="majorHAnsi" w:cstheme="majorHAnsi"/>
          <w:bCs/>
          <w:color w:val="222222"/>
          <w:lang w:eastAsia="fr-FR"/>
        </w:rPr>
        <w:t>Mise en place de stratégies de rebond</w:t>
      </w:r>
    </w:p>
    <w:p w14:paraId="1A93C8DE" w14:textId="77777777" w:rsidR="00BF350A" w:rsidRPr="00493FF7" w:rsidRDefault="00BF350A" w:rsidP="00BF350A">
      <w:pPr>
        <w:shd w:val="clear" w:color="auto" w:fill="FFFFFF"/>
        <w:spacing w:after="0" w:line="173" w:lineRule="atLeast"/>
        <w:rPr>
          <w:rFonts w:asciiTheme="majorHAnsi" w:eastAsia="Times New Roman" w:hAnsiTheme="majorHAnsi" w:cstheme="majorHAnsi"/>
          <w:bCs/>
          <w:color w:val="222222"/>
          <w:lang w:eastAsia="fr-FR"/>
        </w:rPr>
      </w:pPr>
      <w:r w:rsidRPr="00493FF7">
        <w:rPr>
          <w:rFonts w:asciiTheme="majorHAnsi" w:eastAsia="Times New Roman" w:hAnsiTheme="majorHAnsi" w:cstheme="majorHAnsi"/>
          <w:bCs/>
          <w:color w:val="222222"/>
          <w:lang w:eastAsia="fr-FR"/>
        </w:rPr>
        <w:t>Mise en place d’organisations collaboratives et participatives</w:t>
      </w:r>
    </w:p>
    <w:p w14:paraId="328D9C87" w14:textId="77777777" w:rsidR="00BF350A" w:rsidRPr="00493FF7" w:rsidRDefault="00BF350A" w:rsidP="00BF350A">
      <w:pPr>
        <w:shd w:val="clear" w:color="auto" w:fill="FFFFFF"/>
        <w:spacing w:after="0" w:line="173" w:lineRule="atLeast"/>
        <w:rPr>
          <w:rFonts w:asciiTheme="majorHAnsi" w:eastAsia="Times New Roman" w:hAnsiTheme="majorHAnsi" w:cstheme="majorHAnsi"/>
          <w:bCs/>
          <w:color w:val="222222"/>
          <w:lang w:eastAsia="fr-FR"/>
        </w:rPr>
      </w:pPr>
      <w:r w:rsidRPr="00493FF7">
        <w:rPr>
          <w:rFonts w:asciiTheme="majorHAnsi" w:eastAsia="Times New Roman" w:hAnsiTheme="majorHAnsi" w:cstheme="majorHAnsi"/>
          <w:bCs/>
          <w:color w:val="222222"/>
          <w:lang w:eastAsia="fr-FR"/>
        </w:rPr>
        <w:t>Accompagnement à la Gestion du stress et prévention du burn-out du dirigeant et des collaborateurs</w:t>
      </w:r>
    </w:p>
    <w:p w14:paraId="7DBAC380" w14:textId="77777777" w:rsidR="00BF350A" w:rsidRPr="00493FF7" w:rsidRDefault="00BF350A" w:rsidP="00BF350A">
      <w:pPr>
        <w:spacing w:after="0" w:line="240" w:lineRule="auto"/>
        <w:rPr>
          <w:rFonts w:asciiTheme="majorHAnsi" w:eastAsia="Times New Roman" w:hAnsiTheme="majorHAnsi" w:cstheme="majorHAnsi"/>
          <w:lang w:eastAsia="fr-FR"/>
        </w:rPr>
      </w:pPr>
    </w:p>
    <w:p w14:paraId="00EB0B40" w14:textId="77777777" w:rsidR="00BF350A" w:rsidRPr="00A32A57" w:rsidRDefault="00BF350A" w:rsidP="00BF350A">
      <w:pPr>
        <w:spacing w:after="0" w:line="240" w:lineRule="auto"/>
        <w:rPr>
          <w:rFonts w:asciiTheme="majorHAnsi" w:eastAsia="Times New Roman" w:hAnsiTheme="majorHAnsi" w:cstheme="majorHAnsi"/>
          <w:b/>
          <w:bCs/>
          <w:lang w:eastAsia="fr-FR"/>
        </w:rPr>
      </w:pPr>
      <w:r w:rsidRPr="00A32A57">
        <w:rPr>
          <w:rFonts w:asciiTheme="majorHAnsi" w:eastAsia="Times New Roman" w:hAnsiTheme="majorHAnsi" w:cstheme="majorHAnsi"/>
          <w:b/>
          <w:bCs/>
          <w:lang w:eastAsia="fr-FR"/>
        </w:rPr>
        <w:t xml:space="preserve">Formations individuelles et collectives : </w:t>
      </w:r>
    </w:p>
    <w:p w14:paraId="541B5291" w14:textId="77777777" w:rsidR="00BF350A" w:rsidRPr="00493FF7" w:rsidRDefault="00BF350A" w:rsidP="00BF350A">
      <w:pPr>
        <w:spacing w:after="0" w:line="240" w:lineRule="auto"/>
        <w:rPr>
          <w:rFonts w:asciiTheme="majorHAnsi" w:eastAsia="Times New Roman" w:hAnsiTheme="majorHAnsi" w:cstheme="majorHAnsi"/>
          <w:lang w:eastAsia="fr-FR"/>
        </w:rPr>
      </w:pPr>
      <w:r w:rsidRPr="00493FF7">
        <w:rPr>
          <w:rFonts w:asciiTheme="majorHAnsi" w:eastAsia="Times New Roman" w:hAnsiTheme="majorHAnsi" w:cstheme="majorHAnsi"/>
          <w:lang w:eastAsia="fr-FR"/>
        </w:rPr>
        <w:t>Construire la raison d’être de l’entreprise/de l’établissement : Mission, Valeurs, Vision</w:t>
      </w:r>
    </w:p>
    <w:p w14:paraId="373B66FC" w14:textId="77777777" w:rsidR="00BF350A" w:rsidRPr="00493FF7" w:rsidRDefault="00BF350A" w:rsidP="00BF350A">
      <w:pPr>
        <w:spacing w:after="0" w:line="240" w:lineRule="auto"/>
        <w:rPr>
          <w:rFonts w:asciiTheme="majorHAnsi" w:eastAsia="Times New Roman" w:hAnsiTheme="majorHAnsi" w:cstheme="majorHAnsi"/>
          <w:lang w:eastAsia="fr-FR"/>
        </w:rPr>
      </w:pPr>
      <w:r w:rsidRPr="00493FF7">
        <w:rPr>
          <w:rFonts w:asciiTheme="majorHAnsi" w:eastAsia="Times New Roman" w:hAnsiTheme="majorHAnsi" w:cstheme="majorHAnsi"/>
          <w:lang w:eastAsia="fr-FR"/>
        </w:rPr>
        <w:t>Communication et positionnement professionnel du dirigeant</w:t>
      </w:r>
    </w:p>
    <w:p w14:paraId="7CEA9C79" w14:textId="77777777" w:rsidR="00BF350A" w:rsidRPr="00493FF7" w:rsidRDefault="00BF350A" w:rsidP="00BF350A">
      <w:pPr>
        <w:spacing w:after="0" w:line="240" w:lineRule="auto"/>
        <w:rPr>
          <w:rFonts w:asciiTheme="majorHAnsi" w:eastAsia="Times New Roman" w:hAnsiTheme="majorHAnsi" w:cstheme="majorHAnsi"/>
          <w:lang w:eastAsia="fr-FR"/>
        </w:rPr>
      </w:pPr>
      <w:r w:rsidRPr="00493FF7">
        <w:rPr>
          <w:rFonts w:asciiTheme="majorHAnsi" w:eastAsia="Times New Roman" w:hAnsiTheme="majorHAnsi" w:cstheme="majorHAnsi"/>
          <w:lang w:eastAsia="fr-FR"/>
        </w:rPr>
        <w:t>Gestion du stress et prévention du burn-out</w:t>
      </w:r>
    </w:p>
    <w:p w14:paraId="4F81C05F" w14:textId="77777777" w:rsidR="00BF350A" w:rsidRPr="00493FF7" w:rsidRDefault="00BF350A" w:rsidP="00BF350A">
      <w:pPr>
        <w:spacing w:after="0" w:line="240" w:lineRule="auto"/>
        <w:rPr>
          <w:rFonts w:asciiTheme="majorHAnsi" w:eastAsia="Times New Roman" w:hAnsiTheme="majorHAnsi" w:cstheme="majorHAnsi"/>
          <w:lang w:eastAsia="fr-FR"/>
        </w:rPr>
      </w:pPr>
      <w:r w:rsidRPr="00493FF7">
        <w:rPr>
          <w:rFonts w:asciiTheme="majorHAnsi" w:eastAsia="Times New Roman" w:hAnsiTheme="majorHAnsi" w:cstheme="majorHAnsi"/>
          <w:lang w:eastAsia="fr-FR"/>
        </w:rPr>
        <w:t>Gestion du temps et des priorités</w:t>
      </w:r>
    </w:p>
    <w:p w14:paraId="3FBDE470" w14:textId="77777777" w:rsidR="00BF350A" w:rsidRPr="00493FF7" w:rsidRDefault="00BF350A" w:rsidP="00BF350A">
      <w:pPr>
        <w:spacing w:after="0" w:line="240" w:lineRule="auto"/>
        <w:rPr>
          <w:rFonts w:asciiTheme="majorHAnsi" w:eastAsia="Times New Roman" w:hAnsiTheme="majorHAnsi" w:cstheme="majorHAnsi"/>
          <w:lang w:eastAsia="fr-FR"/>
        </w:rPr>
      </w:pPr>
      <w:r w:rsidRPr="00493FF7">
        <w:rPr>
          <w:rFonts w:asciiTheme="majorHAnsi" w:eastAsia="Times New Roman" w:hAnsiTheme="majorHAnsi" w:cstheme="majorHAnsi"/>
          <w:lang w:eastAsia="fr-FR"/>
        </w:rPr>
        <w:t>Gestion des conflits</w:t>
      </w:r>
    </w:p>
    <w:p w14:paraId="72F1740D" w14:textId="77777777" w:rsidR="00BF350A" w:rsidRPr="00493FF7" w:rsidRDefault="00BF350A" w:rsidP="00BF350A">
      <w:pPr>
        <w:spacing w:after="0" w:line="240" w:lineRule="auto"/>
        <w:rPr>
          <w:rFonts w:asciiTheme="majorHAnsi" w:eastAsia="Times New Roman" w:hAnsiTheme="majorHAnsi" w:cstheme="majorHAnsi"/>
          <w:lang w:eastAsia="fr-FR"/>
        </w:rPr>
      </w:pPr>
      <w:r w:rsidRPr="00493FF7">
        <w:rPr>
          <w:rFonts w:asciiTheme="majorHAnsi" w:eastAsia="Times New Roman" w:hAnsiTheme="majorHAnsi" w:cstheme="majorHAnsi"/>
          <w:lang w:eastAsia="fr-FR"/>
        </w:rPr>
        <w:t>Réussir dans ses nouvelles fonctions de manager</w:t>
      </w:r>
    </w:p>
    <w:p w14:paraId="33FE0EFC" w14:textId="77777777" w:rsidR="00BF350A" w:rsidRPr="00493FF7" w:rsidRDefault="00BF350A" w:rsidP="00BF350A">
      <w:pPr>
        <w:spacing w:after="0" w:line="240" w:lineRule="auto"/>
        <w:rPr>
          <w:rFonts w:asciiTheme="majorHAnsi" w:eastAsia="Times New Roman" w:hAnsiTheme="majorHAnsi" w:cstheme="majorHAnsi"/>
          <w:lang w:eastAsia="fr-FR"/>
        </w:rPr>
      </w:pPr>
      <w:r w:rsidRPr="00493FF7">
        <w:rPr>
          <w:rFonts w:asciiTheme="majorHAnsi" w:eastAsia="Times New Roman" w:hAnsiTheme="majorHAnsi" w:cstheme="majorHAnsi"/>
          <w:lang w:eastAsia="fr-FR"/>
        </w:rPr>
        <w:t>Les clés d’un management performant et innovant</w:t>
      </w:r>
    </w:p>
    <w:p w14:paraId="3491A18E" w14:textId="77777777" w:rsidR="00BF350A" w:rsidRPr="00493FF7" w:rsidRDefault="00BF350A" w:rsidP="00BF350A">
      <w:pPr>
        <w:spacing w:after="0" w:line="240" w:lineRule="auto"/>
        <w:rPr>
          <w:rFonts w:asciiTheme="majorHAnsi" w:eastAsia="Times New Roman" w:hAnsiTheme="majorHAnsi" w:cstheme="majorHAnsi"/>
          <w:lang w:eastAsia="fr-FR"/>
        </w:rPr>
      </w:pPr>
      <w:r w:rsidRPr="00493FF7">
        <w:rPr>
          <w:rFonts w:asciiTheme="majorHAnsi" w:eastAsia="Times New Roman" w:hAnsiTheme="majorHAnsi" w:cstheme="majorHAnsi"/>
          <w:lang w:eastAsia="fr-FR"/>
        </w:rPr>
        <w:t>Utiliser le feedback pour faire grandir mes collaborateurs</w:t>
      </w:r>
    </w:p>
    <w:p w14:paraId="51EF8D6A" w14:textId="77777777" w:rsidR="00BF350A" w:rsidRPr="00493FF7" w:rsidRDefault="00BF350A" w:rsidP="00BF350A">
      <w:pPr>
        <w:spacing w:after="0" w:line="240" w:lineRule="auto"/>
        <w:rPr>
          <w:rFonts w:asciiTheme="majorHAnsi" w:eastAsia="Times New Roman" w:hAnsiTheme="majorHAnsi" w:cstheme="majorHAnsi"/>
          <w:lang w:eastAsia="fr-FR"/>
        </w:rPr>
      </w:pPr>
      <w:r w:rsidRPr="00493FF7">
        <w:rPr>
          <w:rFonts w:asciiTheme="majorHAnsi" w:eastAsia="Times New Roman" w:hAnsiTheme="majorHAnsi" w:cstheme="majorHAnsi"/>
          <w:lang w:eastAsia="fr-FR"/>
        </w:rPr>
        <w:t>Leadership et management d’un dirigeant</w:t>
      </w:r>
    </w:p>
    <w:p w14:paraId="6E110AA0" w14:textId="77777777" w:rsidR="00BF350A" w:rsidRPr="00493FF7" w:rsidRDefault="00BF350A" w:rsidP="00BF350A">
      <w:pPr>
        <w:spacing w:after="0" w:line="240" w:lineRule="auto"/>
        <w:rPr>
          <w:rFonts w:asciiTheme="majorHAnsi" w:eastAsia="Times New Roman" w:hAnsiTheme="majorHAnsi" w:cstheme="majorHAnsi"/>
          <w:lang w:eastAsia="fr-FR"/>
        </w:rPr>
      </w:pPr>
      <w:r w:rsidRPr="00493FF7">
        <w:rPr>
          <w:rFonts w:asciiTheme="majorHAnsi" w:eastAsia="Times New Roman" w:hAnsiTheme="majorHAnsi" w:cstheme="majorHAnsi"/>
          <w:lang w:eastAsia="fr-FR"/>
        </w:rPr>
        <w:t>Assertivité</w:t>
      </w:r>
    </w:p>
    <w:p w14:paraId="1ED18447" w14:textId="77777777" w:rsidR="00BF350A" w:rsidRPr="00493FF7" w:rsidRDefault="00BF350A" w:rsidP="00BF350A">
      <w:pPr>
        <w:spacing w:after="0" w:line="240" w:lineRule="auto"/>
        <w:rPr>
          <w:rFonts w:asciiTheme="majorHAnsi" w:eastAsia="Times New Roman" w:hAnsiTheme="majorHAnsi" w:cstheme="majorHAnsi"/>
          <w:lang w:eastAsia="fr-FR"/>
        </w:rPr>
      </w:pPr>
      <w:r w:rsidRPr="00493FF7">
        <w:rPr>
          <w:rFonts w:asciiTheme="majorHAnsi" w:eastAsia="Times New Roman" w:hAnsiTheme="majorHAnsi" w:cstheme="majorHAnsi"/>
          <w:lang w:eastAsia="fr-FR"/>
        </w:rPr>
        <w:t>Répondre à des appels d’offres</w:t>
      </w:r>
    </w:p>
    <w:p w14:paraId="66CC5DD9" w14:textId="77777777" w:rsidR="00BF350A" w:rsidRPr="00493FF7" w:rsidRDefault="00BF350A" w:rsidP="00BF350A">
      <w:pPr>
        <w:spacing w:after="0" w:line="240" w:lineRule="auto"/>
        <w:rPr>
          <w:rFonts w:asciiTheme="majorHAnsi" w:eastAsia="Times New Roman" w:hAnsiTheme="majorHAnsi" w:cstheme="majorHAnsi"/>
          <w:lang w:eastAsia="fr-FR"/>
        </w:rPr>
      </w:pPr>
      <w:r w:rsidRPr="00493FF7">
        <w:rPr>
          <w:rFonts w:asciiTheme="majorHAnsi" w:eastAsia="Times New Roman" w:hAnsiTheme="majorHAnsi" w:cstheme="majorHAnsi"/>
          <w:lang w:eastAsia="fr-FR"/>
        </w:rPr>
        <w:t>Psychologie de la vente … </w:t>
      </w:r>
    </w:p>
    <w:p w14:paraId="493947AA" w14:textId="77777777" w:rsidR="00BF350A" w:rsidRPr="00493FF7" w:rsidRDefault="00BF350A" w:rsidP="00BF350A">
      <w:pPr>
        <w:spacing w:after="0" w:line="240" w:lineRule="auto"/>
        <w:rPr>
          <w:rFonts w:asciiTheme="majorHAnsi" w:eastAsia="Times New Roman" w:hAnsiTheme="majorHAnsi" w:cstheme="majorHAnsi"/>
          <w:lang w:eastAsia="fr-FR"/>
        </w:rPr>
      </w:pPr>
      <w:r w:rsidRPr="00493FF7">
        <w:rPr>
          <w:rFonts w:asciiTheme="majorHAnsi" w:eastAsia="Times New Roman" w:hAnsiTheme="majorHAnsi" w:cstheme="majorHAnsi"/>
          <w:lang w:eastAsia="fr-FR"/>
        </w:rPr>
        <w:t>Et bien d’autres</w:t>
      </w:r>
    </w:p>
    <w:p w14:paraId="357F2BEF" w14:textId="77777777" w:rsidR="00BF350A" w:rsidRPr="00493FF7" w:rsidRDefault="00BF350A" w:rsidP="00BF350A">
      <w:pPr>
        <w:spacing w:after="0" w:line="240" w:lineRule="auto"/>
        <w:rPr>
          <w:rFonts w:asciiTheme="majorHAnsi" w:eastAsia="Times New Roman" w:hAnsiTheme="majorHAnsi" w:cstheme="majorHAnsi"/>
          <w:lang w:eastAsia="fr-FR"/>
        </w:rPr>
      </w:pPr>
    </w:p>
    <w:p w14:paraId="6AC54E3B" w14:textId="77777777" w:rsidR="00BF350A" w:rsidRPr="00A32A57" w:rsidRDefault="00BF350A" w:rsidP="00BF350A">
      <w:pPr>
        <w:spacing w:after="0" w:line="240" w:lineRule="auto"/>
        <w:rPr>
          <w:rFonts w:asciiTheme="majorHAnsi" w:eastAsia="Times New Roman" w:hAnsiTheme="majorHAnsi" w:cstheme="majorHAnsi"/>
          <w:b/>
          <w:bCs/>
          <w:lang w:eastAsia="fr-FR"/>
        </w:rPr>
      </w:pPr>
      <w:r w:rsidRPr="00A32A57">
        <w:rPr>
          <w:rFonts w:asciiTheme="majorHAnsi" w:eastAsia="Times New Roman" w:hAnsiTheme="majorHAnsi" w:cstheme="majorHAnsi"/>
          <w:b/>
          <w:bCs/>
          <w:lang w:eastAsia="fr-FR"/>
        </w:rPr>
        <w:t>Développement des compétences RH :</w:t>
      </w:r>
    </w:p>
    <w:p w14:paraId="2E57288B" w14:textId="77777777" w:rsidR="00BF350A" w:rsidRPr="00493FF7" w:rsidRDefault="00BF350A" w:rsidP="00BF350A">
      <w:pPr>
        <w:spacing w:after="0" w:line="240" w:lineRule="auto"/>
        <w:rPr>
          <w:rFonts w:asciiTheme="majorHAnsi" w:eastAsia="Times New Roman" w:hAnsiTheme="majorHAnsi" w:cstheme="majorHAnsi"/>
          <w:lang w:eastAsia="fr-FR"/>
        </w:rPr>
      </w:pPr>
      <w:r w:rsidRPr="00493FF7">
        <w:rPr>
          <w:rFonts w:asciiTheme="majorHAnsi" w:eastAsia="Times New Roman" w:hAnsiTheme="majorHAnsi" w:cstheme="majorHAnsi"/>
          <w:lang w:eastAsia="fr-FR"/>
        </w:rPr>
        <w:t>Gestion RH : Compétences clés en droit social et ressources humaines</w:t>
      </w:r>
    </w:p>
    <w:p w14:paraId="60BB20C1" w14:textId="77777777" w:rsidR="00BF350A" w:rsidRPr="00493FF7" w:rsidRDefault="00BF350A" w:rsidP="00BF350A">
      <w:pPr>
        <w:spacing w:after="0" w:line="240" w:lineRule="auto"/>
        <w:rPr>
          <w:rFonts w:asciiTheme="majorHAnsi" w:eastAsia="Times New Roman" w:hAnsiTheme="majorHAnsi" w:cstheme="majorHAnsi"/>
          <w:lang w:eastAsia="fr-FR"/>
        </w:rPr>
      </w:pPr>
      <w:bookmarkStart w:id="0" w:name="_Hlk87863643"/>
      <w:r w:rsidRPr="00493FF7">
        <w:rPr>
          <w:rFonts w:asciiTheme="majorHAnsi" w:eastAsia="Times New Roman" w:hAnsiTheme="majorHAnsi" w:cstheme="majorHAnsi"/>
          <w:lang w:eastAsia="fr-FR"/>
        </w:rPr>
        <w:t xml:space="preserve">Gestion RH : TPE/PME : Structurez vos process RH niveau </w:t>
      </w:r>
      <w:bookmarkEnd w:id="0"/>
      <w:r w:rsidRPr="00493FF7">
        <w:rPr>
          <w:rFonts w:asciiTheme="majorHAnsi" w:eastAsia="Times New Roman" w:hAnsiTheme="majorHAnsi" w:cstheme="majorHAnsi"/>
          <w:lang w:eastAsia="fr-FR"/>
        </w:rPr>
        <w:t>1</w:t>
      </w:r>
    </w:p>
    <w:p w14:paraId="05E4782A" w14:textId="77777777" w:rsidR="00BF350A" w:rsidRPr="00493FF7" w:rsidRDefault="00BF350A" w:rsidP="00BF350A">
      <w:pPr>
        <w:spacing w:after="0" w:line="240" w:lineRule="auto"/>
        <w:rPr>
          <w:rFonts w:asciiTheme="majorHAnsi" w:eastAsia="Times New Roman" w:hAnsiTheme="majorHAnsi" w:cstheme="majorHAnsi"/>
          <w:lang w:eastAsia="fr-FR"/>
        </w:rPr>
      </w:pPr>
      <w:r w:rsidRPr="00493FF7">
        <w:rPr>
          <w:rFonts w:asciiTheme="majorHAnsi" w:eastAsia="Times New Roman" w:hAnsiTheme="majorHAnsi" w:cstheme="majorHAnsi"/>
          <w:lang w:eastAsia="fr-FR"/>
        </w:rPr>
        <w:t>Gestion RH : TPE/PME : Structurez vos process RH niveau 2</w:t>
      </w:r>
    </w:p>
    <w:p w14:paraId="28E293E3" w14:textId="77777777" w:rsidR="00BF350A" w:rsidRPr="00493FF7" w:rsidRDefault="00BF350A" w:rsidP="00BF350A">
      <w:pPr>
        <w:spacing w:after="0" w:line="240" w:lineRule="auto"/>
        <w:rPr>
          <w:rFonts w:asciiTheme="majorHAnsi" w:eastAsia="Times New Roman" w:hAnsiTheme="majorHAnsi" w:cstheme="majorHAnsi"/>
          <w:lang w:eastAsia="fr-FR"/>
        </w:rPr>
      </w:pPr>
      <w:r w:rsidRPr="00493FF7">
        <w:rPr>
          <w:rFonts w:asciiTheme="majorHAnsi" w:eastAsia="Times New Roman" w:hAnsiTheme="majorHAnsi" w:cstheme="majorHAnsi"/>
          <w:lang w:eastAsia="fr-FR"/>
        </w:rPr>
        <w:t>Gestion RH : Gestion des emplois et des compétences : De la GPEC à la GEPP</w:t>
      </w:r>
    </w:p>
    <w:p w14:paraId="175040E3" w14:textId="77777777" w:rsidR="00BF350A" w:rsidRPr="00493FF7" w:rsidRDefault="00BF350A" w:rsidP="00BF350A">
      <w:pPr>
        <w:spacing w:after="0" w:line="240" w:lineRule="auto"/>
        <w:rPr>
          <w:rFonts w:asciiTheme="majorHAnsi" w:eastAsia="Times New Roman" w:hAnsiTheme="majorHAnsi" w:cstheme="majorHAnsi"/>
          <w:lang w:eastAsia="fr-FR"/>
        </w:rPr>
      </w:pPr>
      <w:r w:rsidRPr="00493FF7">
        <w:rPr>
          <w:rFonts w:asciiTheme="majorHAnsi" w:eastAsia="Times New Roman" w:hAnsiTheme="majorHAnsi" w:cstheme="majorHAnsi"/>
          <w:lang w:eastAsia="fr-FR"/>
        </w:rPr>
        <w:t>Gestion RH : Optimisez vos processus de recrutement….</w:t>
      </w:r>
    </w:p>
    <w:p w14:paraId="7CD5FAA2" w14:textId="77777777" w:rsidR="00BF350A" w:rsidRPr="00493FF7" w:rsidRDefault="00BF350A" w:rsidP="00BF350A">
      <w:pPr>
        <w:spacing w:after="0" w:line="240" w:lineRule="auto"/>
        <w:rPr>
          <w:rFonts w:asciiTheme="majorHAnsi" w:eastAsia="Times New Roman" w:hAnsiTheme="majorHAnsi" w:cstheme="majorHAnsi"/>
          <w:lang w:eastAsia="fr-FR"/>
        </w:rPr>
      </w:pPr>
      <w:r w:rsidRPr="00493FF7">
        <w:rPr>
          <w:rFonts w:asciiTheme="majorHAnsi" w:eastAsia="Times New Roman" w:hAnsiTheme="majorHAnsi" w:cstheme="majorHAnsi"/>
          <w:lang w:eastAsia="fr-FR"/>
        </w:rPr>
        <w:t>Et bien d’autres</w:t>
      </w:r>
    </w:p>
    <w:p w14:paraId="37FD2591" w14:textId="77777777" w:rsidR="00BF350A" w:rsidRPr="00493FF7" w:rsidRDefault="00BF350A" w:rsidP="00BF350A">
      <w:pPr>
        <w:spacing w:after="0" w:line="240" w:lineRule="auto"/>
        <w:rPr>
          <w:rFonts w:asciiTheme="majorHAnsi" w:eastAsia="Times New Roman" w:hAnsiTheme="majorHAnsi" w:cstheme="majorHAnsi"/>
          <w:u w:val="single"/>
          <w:lang w:eastAsia="fr-FR"/>
        </w:rPr>
      </w:pPr>
    </w:p>
    <w:p w14:paraId="05970A50" w14:textId="77777777" w:rsidR="00BF350A" w:rsidRPr="00493FF7" w:rsidRDefault="00BF350A" w:rsidP="00BF350A">
      <w:pPr>
        <w:spacing w:after="0" w:line="240" w:lineRule="auto"/>
        <w:rPr>
          <w:rFonts w:asciiTheme="majorHAnsi" w:eastAsia="Times New Roman" w:hAnsiTheme="majorHAnsi" w:cstheme="majorHAnsi"/>
          <w:u w:val="single"/>
          <w:lang w:eastAsia="fr-FR"/>
        </w:rPr>
      </w:pPr>
    </w:p>
    <w:p w14:paraId="0E73625A" w14:textId="77777777" w:rsidR="00BF350A" w:rsidRPr="00A32A57" w:rsidRDefault="00BF350A" w:rsidP="00BF350A">
      <w:pPr>
        <w:spacing w:after="0" w:line="240" w:lineRule="auto"/>
        <w:rPr>
          <w:rFonts w:asciiTheme="majorHAnsi" w:eastAsia="Times New Roman" w:hAnsiTheme="majorHAnsi" w:cstheme="majorHAnsi"/>
          <w:b/>
          <w:bCs/>
          <w:u w:val="single"/>
          <w:lang w:eastAsia="fr-FR"/>
        </w:rPr>
      </w:pPr>
      <w:r w:rsidRPr="00A32A57">
        <w:rPr>
          <w:rFonts w:asciiTheme="majorHAnsi" w:eastAsia="Times New Roman" w:hAnsiTheme="majorHAnsi" w:cstheme="majorHAnsi"/>
          <w:b/>
          <w:bCs/>
          <w:u w:val="single"/>
          <w:lang w:eastAsia="fr-FR"/>
        </w:rPr>
        <w:t xml:space="preserve">Accompagnement des salariés : </w:t>
      </w:r>
    </w:p>
    <w:p w14:paraId="7B90CE83" w14:textId="77777777" w:rsidR="00BF350A" w:rsidRPr="00493FF7" w:rsidRDefault="00BF350A" w:rsidP="00BF350A">
      <w:pPr>
        <w:spacing w:after="0" w:line="240" w:lineRule="auto"/>
        <w:rPr>
          <w:rFonts w:asciiTheme="majorHAnsi" w:eastAsia="Times New Roman" w:hAnsiTheme="majorHAnsi" w:cstheme="majorHAnsi"/>
          <w:lang w:eastAsia="fr-FR"/>
        </w:rPr>
      </w:pPr>
    </w:p>
    <w:p w14:paraId="7D4F8427" w14:textId="77777777" w:rsidR="00BF350A" w:rsidRPr="00493FF7" w:rsidRDefault="00BF350A" w:rsidP="00BF350A">
      <w:pPr>
        <w:spacing w:after="0" w:line="240" w:lineRule="auto"/>
        <w:rPr>
          <w:rFonts w:asciiTheme="majorHAnsi" w:eastAsia="Times New Roman" w:hAnsiTheme="majorHAnsi" w:cstheme="majorHAnsi"/>
          <w:lang w:eastAsia="fr-FR"/>
        </w:rPr>
      </w:pPr>
      <w:r w:rsidRPr="00493FF7">
        <w:rPr>
          <w:rFonts w:asciiTheme="majorHAnsi" w:eastAsia="Times New Roman" w:hAnsiTheme="majorHAnsi" w:cstheme="majorHAnsi"/>
          <w:lang w:eastAsia="fr-FR"/>
        </w:rPr>
        <w:t>Coaching collectif</w:t>
      </w:r>
    </w:p>
    <w:p w14:paraId="6E8DC314" w14:textId="77777777" w:rsidR="00BF350A" w:rsidRPr="00493FF7" w:rsidRDefault="00BF350A" w:rsidP="00BF350A">
      <w:pPr>
        <w:spacing w:after="0" w:line="240" w:lineRule="auto"/>
        <w:rPr>
          <w:rFonts w:asciiTheme="majorHAnsi" w:eastAsia="Times New Roman" w:hAnsiTheme="majorHAnsi" w:cstheme="majorHAnsi"/>
          <w:lang w:eastAsia="fr-FR"/>
        </w:rPr>
      </w:pPr>
      <w:r w:rsidRPr="00493FF7">
        <w:rPr>
          <w:rFonts w:asciiTheme="majorHAnsi" w:eastAsia="Times New Roman" w:hAnsiTheme="majorHAnsi" w:cstheme="majorHAnsi"/>
          <w:lang w:eastAsia="fr-FR"/>
        </w:rPr>
        <w:t xml:space="preserve">Formations : </w:t>
      </w:r>
    </w:p>
    <w:p w14:paraId="4F81BA4B" w14:textId="77777777" w:rsidR="00BF350A" w:rsidRPr="00493FF7" w:rsidRDefault="00BF350A" w:rsidP="00BF350A">
      <w:pPr>
        <w:spacing w:after="0" w:line="240" w:lineRule="auto"/>
        <w:rPr>
          <w:rFonts w:asciiTheme="majorHAnsi" w:eastAsia="Times New Roman" w:hAnsiTheme="majorHAnsi" w:cstheme="majorHAnsi"/>
          <w:lang w:eastAsia="fr-FR"/>
        </w:rPr>
      </w:pPr>
      <w:r w:rsidRPr="00493FF7">
        <w:rPr>
          <w:rFonts w:asciiTheme="majorHAnsi" w:eastAsia="Times New Roman" w:hAnsiTheme="majorHAnsi" w:cstheme="majorHAnsi"/>
          <w:lang w:eastAsia="fr-FR"/>
        </w:rPr>
        <w:t>Communication et cohésion d’équipe, gestion des conflits</w:t>
      </w:r>
    </w:p>
    <w:p w14:paraId="3ED4BBF8" w14:textId="77777777" w:rsidR="00BF350A" w:rsidRPr="00493FF7" w:rsidRDefault="00BF350A" w:rsidP="00BF350A">
      <w:pPr>
        <w:spacing w:after="0" w:line="240" w:lineRule="auto"/>
        <w:rPr>
          <w:rFonts w:asciiTheme="majorHAnsi" w:eastAsia="Times New Roman" w:hAnsiTheme="majorHAnsi" w:cstheme="majorHAnsi"/>
          <w:lang w:eastAsia="fr-FR"/>
        </w:rPr>
      </w:pPr>
      <w:r w:rsidRPr="00493FF7">
        <w:rPr>
          <w:rFonts w:asciiTheme="majorHAnsi" w:eastAsia="Times New Roman" w:hAnsiTheme="majorHAnsi" w:cstheme="majorHAnsi"/>
          <w:lang w:eastAsia="fr-FR"/>
        </w:rPr>
        <w:t>CNV Communication non violente</w:t>
      </w:r>
    </w:p>
    <w:p w14:paraId="023BE214" w14:textId="77777777" w:rsidR="00BF350A" w:rsidRPr="00493FF7" w:rsidRDefault="00BF350A" w:rsidP="00BF350A">
      <w:pPr>
        <w:spacing w:after="0" w:line="240" w:lineRule="auto"/>
        <w:rPr>
          <w:rFonts w:asciiTheme="majorHAnsi" w:eastAsia="Times New Roman" w:hAnsiTheme="majorHAnsi" w:cstheme="majorHAnsi"/>
          <w:lang w:eastAsia="fr-FR"/>
        </w:rPr>
      </w:pPr>
      <w:r w:rsidRPr="00493FF7">
        <w:rPr>
          <w:rFonts w:asciiTheme="majorHAnsi" w:eastAsia="Times New Roman" w:hAnsiTheme="majorHAnsi" w:cstheme="majorHAnsi"/>
          <w:lang w:eastAsia="fr-FR"/>
        </w:rPr>
        <w:t>Etablir un projet collectif : Construire la charte de fonctionnement de l’entreprise</w:t>
      </w:r>
    </w:p>
    <w:p w14:paraId="4E5CC998" w14:textId="77777777" w:rsidR="00BF350A" w:rsidRPr="00493FF7" w:rsidRDefault="00BF350A" w:rsidP="00BF350A">
      <w:pPr>
        <w:spacing w:after="0" w:line="240" w:lineRule="auto"/>
        <w:rPr>
          <w:rFonts w:asciiTheme="majorHAnsi" w:eastAsia="Times New Roman" w:hAnsiTheme="majorHAnsi" w:cstheme="majorHAnsi"/>
          <w:lang w:eastAsia="fr-FR"/>
        </w:rPr>
      </w:pPr>
      <w:r w:rsidRPr="00493FF7">
        <w:rPr>
          <w:rFonts w:asciiTheme="majorHAnsi" w:eastAsia="Times New Roman" w:hAnsiTheme="majorHAnsi" w:cstheme="majorHAnsi"/>
          <w:lang w:eastAsia="fr-FR"/>
        </w:rPr>
        <w:t>Communication et relation client : Représenter l’image de marque de la société auprès de tous les interlocuteurs….</w:t>
      </w:r>
    </w:p>
    <w:p w14:paraId="58AEAC21" w14:textId="77777777" w:rsidR="00BF350A" w:rsidRDefault="00BF350A" w:rsidP="00BF350A">
      <w:pPr>
        <w:spacing w:after="0" w:line="240" w:lineRule="auto"/>
        <w:rPr>
          <w:rFonts w:asciiTheme="majorHAnsi" w:eastAsia="Times New Roman" w:hAnsiTheme="majorHAnsi" w:cstheme="majorHAnsi"/>
          <w:b/>
          <w:bCs/>
          <w:color w:val="156082" w:themeColor="accent1"/>
          <w:lang w:eastAsia="fr-FR"/>
        </w:rPr>
      </w:pPr>
    </w:p>
    <w:p w14:paraId="400E4BA6" w14:textId="77777777" w:rsidR="00BF350A" w:rsidRPr="00493FF7" w:rsidRDefault="00BF350A" w:rsidP="00BF350A">
      <w:pPr>
        <w:spacing w:after="0" w:line="240" w:lineRule="auto"/>
        <w:rPr>
          <w:rFonts w:asciiTheme="majorHAnsi" w:eastAsia="Times New Roman" w:hAnsiTheme="majorHAnsi" w:cstheme="majorHAnsi"/>
          <w:b/>
          <w:bCs/>
          <w:color w:val="156082" w:themeColor="accent1"/>
          <w:lang w:eastAsia="fr-FR"/>
        </w:rPr>
      </w:pPr>
    </w:p>
    <w:p w14:paraId="7F78FB17" w14:textId="77777777" w:rsidR="00BF350A" w:rsidRPr="00211391" w:rsidRDefault="00BF350A" w:rsidP="00BF350A">
      <w:pPr>
        <w:spacing w:after="0" w:line="240" w:lineRule="auto"/>
        <w:rPr>
          <w:rFonts w:asciiTheme="majorHAnsi" w:eastAsia="Times New Roman" w:hAnsiTheme="majorHAnsi" w:cstheme="majorHAnsi"/>
          <w:b/>
          <w:bCs/>
          <w:color w:val="C00000"/>
          <w:lang w:eastAsia="fr-FR"/>
        </w:rPr>
      </w:pPr>
      <w:r w:rsidRPr="00211391">
        <w:rPr>
          <w:rFonts w:asciiTheme="majorHAnsi" w:eastAsia="Times New Roman" w:hAnsiTheme="majorHAnsi" w:cstheme="majorHAnsi"/>
          <w:b/>
          <w:bCs/>
          <w:color w:val="C00000"/>
          <w:lang w:eastAsia="fr-FR"/>
        </w:rPr>
        <w:t>En établissement de soins :</w:t>
      </w:r>
    </w:p>
    <w:p w14:paraId="5F458EC0" w14:textId="77777777" w:rsidR="00BF350A" w:rsidRPr="00493FF7" w:rsidRDefault="00BF350A" w:rsidP="00BF350A">
      <w:pPr>
        <w:spacing w:after="0" w:line="240" w:lineRule="auto"/>
        <w:rPr>
          <w:rFonts w:asciiTheme="majorHAnsi" w:eastAsia="Times New Roman" w:hAnsiTheme="majorHAnsi" w:cstheme="majorHAnsi"/>
          <w:lang w:eastAsia="fr-FR"/>
        </w:rPr>
      </w:pPr>
    </w:p>
    <w:p w14:paraId="0A823D16" w14:textId="77777777" w:rsidR="00BF350A" w:rsidRPr="00493FF7" w:rsidRDefault="00BF350A" w:rsidP="00BF350A">
      <w:pPr>
        <w:spacing w:after="0" w:line="240" w:lineRule="auto"/>
        <w:rPr>
          <w:rFonts w:asciiTheme="majorHAnsi" w:eastAsia="Times New Roman" w:hAnsiTheme="majorHAnsi" w:cstheme="majorHAnsi"/>
          <w:b/>
          <w:bCs/>
          <w:lang w:eastAsia="fr-FR"/>
        </w:rPr>
      </w:pPr>
      <w:r>
        <w:rPr>
          <w:rFonts w:asciiTheme="majorHAnsi" w:eastAsia="Times New Roman" w:hAnsiTheme="majorHAnsi" w:cstheme="majorHAnsi"/>
          <w:b/>
          <w:bCs/>
          <w:lang w:eastAsia="fr-FR"/>
        </w:rPr>
        <w:t>CHU de Nice, accompagnement sur 1 an ½  (2018/2019) :</w:t>
      </w:r>
    </w:p>
    <w:p w14:paraId="416E2698" w14:textId="77777777" w:rsidR="00BF350A" w:rsidRPr="00493FF7" w:rsidRDefault="00BF350A" w:rsidP="00BF350A">
      <w:pPr>
        <w:spacing w:after="0" w:line="240" w:lineRule="auto"/>
        <w:rPr>
          <w:rFonts w:asciiTheme="majorHAnsi" w:eastAsia="Times New Roman" w:hAnsiTheme="majorHAnsi" w:cstheme="majorHAnsi"/>
          <w:u w:val="single"/>
          <w:lang w:eastAsia="fr-FR"/>
        </w:rPr>
      </w:pPr>
    </w:p>
    <w:p w14:paraId="39CB7880" w14:textId="77777777" w:rsidR="00BF350A" w:rsidRPr="00A32A57" w:rsidRDefault="00BF350A" w:rsidP="00BF350A">
      <w:pPr>
        <w:spacing w:after="0" w:line="240" w:lineRule="auto"/>
        <w:rPr>
          <w:rFonts w:asciiTheme="majorHAnsi" w:eastAsia="Times New Roman" w:hAnsiTheme="majorHAnsi" w:cstheme="majorHAnsi"/>
          <w:b/>
          <w:bCs/>
          <w:lang w:eastAsia="fr-FR"/>
        </w:rPr>
      </w:pPr>
      <w:r w:rsidRPr="00A32A57">
        <w:rPr>
          <w:rFonts w:asciiTheme="majorHAnsi" w:eastAsia="Times New Roman" w:hAnsiTheme="majorHAnsi" w:cstheme="majorHAnsi"/>
          <w:b/>
          <w:bCs/>
          <w:lang w:eastAsia="fr-FR"/>
        </w:rPr>
        <w:t>Accompagnements individuels des directions, chefs de services, cadres de santé :</w:t>
      </w:r>
    </w:p>
    <w:p w14:paraId="4DDA93D3" w14:textId="77777777" w:rsidR="00BF350A" w:rsidRPr="00493FF7" w:rsidRDefault="00BF350A" w:rsidP="00BF350A">
      <w:pPr>
        <w:spacing w:after="0" w:line="240" w:lineRule="auto"/>
        <w:rPr>
          <w:rFonts w:asciiTheme="majorHAnsi" w:eastAsia="Times New Roman" w:hAnsiTheme="majorHAnsi" w:cstheme="majorHAnsi"/>
          <w:lang w:eastAsia="fr-FR"/>
        </w:rPr>
      </w:pPr>
      <w:r w:rsidRPr="00493FF7">
        <w:rPr>
          <w:rFonts w:asciiTheme="majorHAnsi" w:eastAsia="Times New Roman" w:hAnsiTheme="majorHAnsi" w:cstheme="majorHAnsi"/>
          <w:lang w:eastAsia="fr-FR"/>
        </w:rPr>
        <w:t>Coaching individuel et collectif</w:t>
      </w:r>
    </w:p>
    <w:p w14:paraId="5565F0E0" w14:textId="77777777" w:rsidR="00BF350A" w:rsidRPr="00493FF7" w:rsidRDefault="00BF350A" w:rsidP="00BF350A">
      <w:pPr>
        <w:spacing w:after="0" w:line="240" w:lineRule="auto"/>
        <w:rPr>
          <w:rFonts w:asciiTheme="majorHAnsi" w:eastAsia="Times New Roman" w:hAnsiTheme="majorHAnsi" w:cstheme="majorHAnsi"/>
          <w:lang w:eastAsia="fr-FR"/>
        </w:rPr>
      </w:pPr>
    </w:p>
    <w:p w14:paraId="42D69871" w14:textId="77777777" w:rsidR="00BF350A" w:rsidRPr="00A32A57" w:rsidRDefault="00BF350A" w:rsidP="00BF350A">
      <w:pPr>
        <w:spacing w:after="0" w:line="240" w:lineRule="auto"/>
        <w:rPr>
          <w:rFonts w:asciiTheme="majorHAnsi" w:eastAsia="Times New Roman" w:hAnsiTheme="majorHAnsi" w:cstheme="majorHAnsi"/>
          <w:b/>
          <w:bCs/>
          <w:lang w:eastAsia="fr-FR"/>
        </w:rPr>
      </w:pPr>
      <w:r w:rsidRPr="00A32A57">
        <w:rPr>
          <w:rFonts w:asciiTheme="majorHAnsi" w:eastAsia="Times New Roman" w:hAnsiTheme="majorHAnsi" w:cstheme="majorHAnsi"/>
          <w:b/>
          <w:bCs/>
          <w:lang w:eastAsia="fr-FR"/>
        </w:rPr>
        <w:t xml:space="preserve">Accompagnement de l’organisation : </w:t>
      </w:r>
    </w:p>
    <w:p w14:paraId="3DA30370" w14:textId="77777777" w:rsidR="00BF350A" w:rsidRPr="00493FF7" w:rsidRDefault="00BF350A" w:rsidP="00BF350A">
      <w:pPr>
        <w:spacing w:after="0" w:line="240" w:lineRule="auto"/>
        <w:rPr>
          <w:rFonts w:asciiTheme="majorHAnsi" w:eastAsia="Times New Roman" w:hAnsiTheme="majorHAnsi" w:cstheme="majorHAnsi"/>
          <w:lang w:eastAsia="fr-FR"/>
        </w:rPr>
      </w:pPr>
    </w:p>
    <w:p w14:paraId="31C7B81B" w14:textId="77777777" w:rsidR="00BF350A" w:rsidRPr="00493FF7" w:rsidRDefault="00BF350A" w:rsidP="00BF350A">
      <w:pPr>
        <w:spacing w:after="0" w:line="240" w:lineRule="auto"/>
        <w:rPr>
          <w:rFonts w:asciiTheme="majorHAnsi" w:eastAsia="Times New Roman" w:hAnsiTheme="majorHAnsi" w:cstheme="majorHAnsi"/>
          <w:lang w:eastAsia="fr-FR"/>
        </w:rPr>
      </w:pPr>
      <w:r w:rsidRPr="00493FF7">
        <w:rPr>
          <w:rFonts w:asciiTheme="majorHAnsi" w:eastAsia="Times New Roman" w:hAnsiTheme="majorHAnsi" w:cstheme="majorHAnsi"/>
          <w:lang w:eastAsia="fr-FR"/>
        </w:rPr>
        <w:t>Conduite réunions de projets avec les directions</w:t>
      </w:r>
    </w:p>
    <w:p w14:paraId="55EEA42C" w14:textId="77777777" w:rsidR="00BF350A" w:rsidRPr="00493FF7" w:rsidRDefault="00BF350A" w:rsidP="00BF350A">
      <w:pPr>
        <w:spacing w:after="0" w:line="240" w:lineRule="auto"/>
        <w:rPr>
          <w:rFonts w:asciiTheme="majorHAnsi" w:eastAsia="Times New Roman" w:hAnsiTheme="majorHAnsi" w:cstheme="majorHAnsi"/>
          <w:lang w:eastAsia="fr-FR"/>
        </w:rPr>
      </w:pPr>
      <w:r w:rsidRPr="00493FF7">
        <w:rPr>
          <w:rFonts w:asciiTheme="majorHAnsi" w:eastAsia="Times New Roman" w:hAnsiTheme="majorHAnsi" w:cstheme="majorHAnsi"/>
          <w:lang w:eastAsia="fr-FR"/>
        </w:rPr>
        <w:t>Redéfinition des postes de travail, gestion des tâches, missions et responsabilités de chacun au sein d’un même service et au sein de l’établissement hospitalier dans son ensemble</w:t>
      </w:r>
    </w:p>
    <w:p w14:paraId="3F1D06F3" w14:textId="77777777" w:rsidR="00BF350A" w:rsidRPr="00493FF7" w:rsidRDefault="00BF350A" w:rsidP="00BF350A">
      <w:pPr>
        <w:spacing w:after="0" w:line="240" w:lineRule="auto"/>
        <w:rPr>
          <w:rFonts w:asciiTheme="majorHAnsi" w:eastAsia="Times New Roman" w:hAnsiTheme="majorHAnsi" w:cstheme="majorHAnsi"/>
          <w:lang w:eastAsia="fr-FR"/>
        </w:rPr>
      </w:pPr>
      <w:r w:rsidRPr="00493FF7">
        <w:rPr>
          <w:rFonts w:asciiTheme="majorHAnsi" w:eastAsia="Times New Roman" w:hAnsiTheme="majorHAnsi" w:cstheme="majorHAnsi"/>
          <w:lang w:eastAsia="fr-FR"/>
        </w:rPr>
        <w:t>Groupes de travail avec les directions : Gérer les ressources humaines lorsque les directions ne sont pas les mêmes et gèrent des personnels de professions différentes avec des règles de fonctionnement différentes (Directeur des soins – Directeur des ressources humaines – Ordre des médecins…)</w:t>
      </w:r>
    </w:p>
    <w:p w14:paraId="57A05F62" w14:textId="77777777" w:rsidR="00BF350A" w:rsidRPr="00493FF7" w:rsidRDefault="00BF350A" w:rsidP="00BF350A">
      <w:pPr>
        <w:spacing w:after="0" w:line="240" w:lineRule="auto"/>
        <w:rPr>
          <w:rFonts w:asciiTheme="majorHAnsi" w:eastAsia="Times New Roman" w:hAnsiTheme="majorHAnsi" w:cstheme="majorHAnsi"/>
          <w:lang w:eastAsia="fr-FR"/>
        </w:rPr>
      </w:pPr>
      <w:r w:rsidRPr="00493FF7">
        <w:rPr>
          <w:rFonts w:asciiTheme="majorHAnsi" w:eastAsia="Times New Roman" w:hAnsiTheme="majorHAnsi" w:cstheme="majorHAnsi"/>
          <w:lang w:eastAsia="fr-FR"/>
        </w:rPr>
        <w:t>Coaching collectif</w:t>
      </w:r>
    </w:p>
    <w:p w14:paraId="3E781AE7" w14:textId="77777777" w:rsidR="00BF350A" w:rsidRPr="00493FF7" w:rsidRDefault="00BF350A" w:rsidP="00BF350A">
      <w:pPr>
        <w:spacing w:after="0" w:line="240" w:lineRule="auto"/>
        <w:rPr>
          <w:rFonts w:asciiTheme="majorHAnsi" w:eastAsia="Times New Roman" w:hAnsiTheme="majorHAnsi" w:cstheme="majorHAnsi"/>
          <w:lang w:eastAsia="fr-FR"/>
        </w:rPr>
      </w:pPr>
      <w:r w:rsidRPr="00493FF7">
        <w:rPr>
          <w:rFonts w:asciiTheme="majorHAnsi" w:eastAsia="Times New Roman" w:hAnsiTheme="majorHAnsi" w:cstheme="majorHAnsi"/>
          <w:lang w:eastAsia="fr-FR"/>
        </w:rPr>
        <w:t>Formation : Professionnalisation des responsables de formation et chargés de formation</w:t>
      </w:r>
    </w:p>
    <w:p w14:paraId="20ACE3C4" w14:textId="77777777" w:rsidR="00BF350A" w:rsidRPr="00493FF7" w:rsidRDefault="00BF350A" w:rsidP="00BF350A">
      <w:pPr>
        <w:spacing w:after="0" w:line="240" w:lineRule="auto"/>
        <w:rPr>
          <w:rFonts w:asciiTheme="majorHAnsi" w:eastAsia="Times New Roman" w:hAnsiTheme="majorHAnsi" w:cstheme="majorHAnsi"/>
          <w:lang w:eastAsia="fr-FR"/>
        </w:rPr>
      </w:pPr>
    </w:p>
    <w:p w14:paraId="23AA937F" w14:textId="77777777" w:rsidR="00BF350A" w:rsidRPr="00493FF7" w:rsidRDefault="00BF350A" w:rsidP="00BF350A">
      <w:pPr>
        <w:spacing w:after="0" w:line="240" w:lineRule="auto"/>
        <w:rPr>
          <w:rFonts w:asciiTheme="majorHAnsi" w:eastAsia="Times New Roman" w:hAnsiTheme="majorHAnsi" w:cstheme="majorHAnsi"/>
          <w:lang w:eastAsia="fr-FR"/>
        </w:rPr>
      </w:pPr>
      <w:r w:rsidRPr="00493FF7">
        <w:rPr>
          <w:rFonts w:asciiTheme="majorHAnsi" w:eastAsia="Times New Roman" w:hAnsiTheme="majorHAnsi" w:cstheme="majorHAnsi"/>
          <w:lang w:eastAsia="fr-FR"/>
        </w:rPr>
        <w:t>Groupes de travail rassemblant tout le personnel médical/paramédical/soignant/administratif d’un même service avec l’objectif de retrouver du sens et renouveler une cohésion d’équipe qui a pu s’avérer vacillante voir dysfonctionnelle</w:t>
      </w:r>
    </w:p>
    <w:p w14:paraId="61E938F0" w14:textId="77777777" w:rsidR="00BF350A" w:rsidRPr="00493FF7" w:rsidRDefault="00BF350A" w:rsidP="00BF350A">
      <w:pPr>
        <w:spacing w:after="0" w:line="240" w:lineRule="auto"/>
        <w:rPr>
          <w:rFonts w:asciiTheme="majorHAnsi" w:eastAsia="Times New Roman" w:hAnsiTheme="majorHAnsi" w:cstheme="majorHAnsi"/>
          <w:lang w:eastAsia="fr-FR"/>
        </w:rPr>
      </w:pPr>
    </w:p>
    <w:p w14:paraId="4B3A4C2B" w14:textId="77777777" w:rsidR="00BF350A" w:rsidRPr="00493FF7" w:rsidRDefault="00BF350A" w:rsidP="00BF350A">
      <w:pPr>
        <w:spacing w:after="0" w:line="240" w:lineRule="auto"/>
        <w:rPr>
          <w:rFonts w:asciiTheme="majorHAnsi" w:eastAsia="Times New Roman" w:hAnsiTheme="majorHAnsi" w:cstheme="majorHAnsi"/>
          <w:lang w:eastAsia="fr-FR"/>
        </w:rPr>
      </w:pPr>
      <w:r w:rsidRPr="00493FF7">
        <w:rPr>
          <w:rFonts w:asciiTheme="majorHAnsi" w:eastAsia="Times New Roman" w:hAnsiTheme="majorHAnsi" w:cstheme="majorHAnsi"/>
          <w:lang w:eastAsia="fr-FR"/>
        </w:rPr>
        <w:t>Groupes de travail avec l’ensemble des médecins d’un service : fluidifier les staffs avec apprentissage de conduite de réunions efficaces et apprentissage de méthodologies de résolutions de problèmes. Permettre aux jeunes médecins de s’exprimer, inviter les anciens à questionner un comportement parfois et pour certains inadapté en prenant en compte la charge émotionnelle et l’usure professionnelle Uniformisation des pratiques</w:t>
      </w:r>
    </w:p>
    <w:p w14:paraId="1688E690" w14:textId="77777777" w:rsidR="00BF350A" w:rsidRPr="00493FF7" w:rsidRDefault="00BF350A" w:rsidP="00BF350A">
      <w:pPr>
        <w:spacing w:after="0" w:line="240" w:lineRule="auto"/>
        <w:rPr>
          <w:rFonts w:asciiTheme="majorHAnsi" w:eastAsia="Times New Roman" w:hAnsiTheme="majorHAnsi" w:cstheme="majorHAnsi"/>
          <w:lang w:eastAsia="fr-FR"/>
        </w:rPr>
      </w:pPr>
      <w:r w:rsidRPr="00493FF7">
        <w:rPr>
          <w:rFonts w:asciiTheme="majorHAnsi" w:eastAsia="Times New Roman" w:hAnsiTheme="majorHAnsi" w:cstheme="majorHAnsi"/>
          <w:lang w:eastAsia="fr-FR"/>
        </w:rPr>
        <w:t>Création de chartes de fonctionnement d’un service reliées au règlement intérieur de l’établissement, lui-même revu et mis en application</w:t>
      </w:r>
    </w:p>
    <w:p w14:paraId="1D01ED18" w14:textId="77777777" w:rsidR="00BF350A" w:rsidRPr="00493FF7" w:rsidRDefault="00BF350A" w:rsidP="00BF350A">
      <w:pPr>
        <w:spacing w:after="0" w:line="240" w:lineRule="auto"/>
        <w:rPr>
          <w:rFonts w:asciiTheme="majorHAnsi" w:eastAsia="Times New Roman" w:hAnsiTheme="majorHAnsi" w:cstheme="majorHAnsi"/>
          <w:lang w:eastAsia="fr-FR"/>
        </w:rPr>
      </w:pPr>
      <w:r w:rsidRPr="00493FF7">
        <w:rPr>
          <w:rFonts w:asciiTheme="majorHAnsi" w:eastAsia="Times New Roman" w:hAnsiTheme="majorHAnsi" w:cstheme="majorHAnsi"/>
          <w:lang w:eastAsia="fr-FR"/>
        </w:rPr>
        <w:t>Création d’une charte s’adressant aux parents d’enfants hospitalisés</w:t>
      </w:r>
    </w:p>
    <w:p w14:paraId="6DF16FD5" w14:textId="77777777" w:rsidR="00BF350A" w:rsidRPr="00493FF7" w:rsidRDefault="00BF350A" w:rsidP="00BF350A">
      <w:pPr>
        <w:spacing w:after="0" w:line="240" w:lineRule="auto"/>
        <w:rPr>
          <w:rFonts w:asciiTheme="majorHAnsi" w:eastAsia="Times New Roman" w:hAnsiTheme="majorHAnsi" w:cstheme="majorHAnsi"/>
          <w:lang w:eastAsia="fr-FR"/>
        </w:rPr>
      </w:pPr>
      <w:r w:rsidRPr="00493FF7">
        <w:rPr>
          <w:rFonts w:asciiTheme="majorHAnsi" w:eastAsia="Times New Roman" w:hAnsiTheme="majorHAnsi" w:cstheme="majorHAnsi"/>
          <w:lang w:eastAsia="fr-FR"/>
        </w:rPr>
        <w:t>Création d’une fiche repère de prévention des risques psychosociaux</w:t>
      </w:r>
    </w:p>
    <w:p w14:paraId="625C2E78" w14:textId="77777777" w:rsidR="00BF350A" w:rsidRPr="00493FF7" w:rsidRDefault="00BF350A" w:rsidP="00BF350A">
      <w:pPr>
        <w:spacing w:after="0" w:line="240" w:lineRule="auto"/>
        <w:rPr>
          <w:rFonts w:asciiTheme="majorHAnsi" w:eastAsia="Times New Roman" w:hAnsiTheme="majorHAnsi" w:cstheme="majorHAnsi"/>
          <w:lang w:eastAsia="fr-FR"/>
        </w:rPr>
      </w:pPr>
    </w:p>
    <w:p w14:paraId="056FA79C" w14:textId="77777777" w:rsidR="00BF350A" w:rsidRPr="00493FF7" w:rsidRDefault="00BF350A" w:rsidP="00BF350A">
      <w:pPr>
        <w:spacing w:after="0" w:line="240" w:lineRule="auto"/>
        <w:rPr>
          <w:rFonts w:asciiTheme="majorHAnsi" w:eastAsia="Times New Roman" w:hAnsiTheme="majorHAnsi" w:cstheme="majorHAnsi"/>
          <w:lang w:eastAsia="fr-FR"/>
        </w:rPr>
      </w:pPr>
      <w:r w:rsidRPr="00493FF7">
        <w:rPr>
          <w:rFonts w:asciiTheme="majorHAnsi" w:eastAsia="Times New Roman" w:hAnsiTheme="majorHAnsi" w:cstheme="majorHAnsi"/>
          <w:lang w:eastAsia="fr-FR"/>
        </w:rPr>
        <w:t>Groupe de travail avec les différentes directions pour étudier le cadrage et les procédures de sanctions applicables, différentes selon le type de personnel. Réflexion sur la stratégie à mettre en place pour avoir une cohérence dans le discours et les actes avec l’ensemble des personnels. Stratégie synthétisée et mise en acte par la charte de fonctionnement de service cocréée avec l’ensemble des protagonistes (60 personnes au total)</w:t>
      </w:r>
    </w:p>
    <w:p w14:paraId="277DC25F" w14:textId="77777777" w:rsidR="00BF350A" w:rsidRPr="00493FF7" w:rsidRDefault="00BF350A" w:rsidP="00BF350A">
      <w:pPr>
        <w:spacing w:after="0" w:line="240" w:lineRule="auto"/>
        <w:rPr>
          <w:rFonts w:asciiTheme="majorHAnsi" w:eastAsia="Times New Roman" w:hAnsiTheme="majorHAnsi" w:cstheme="majorHAnsi"/>
          <w:lang w:eastAsia="fr-FR"/>
        </w:rPr>
      </w:pPr>
    </w:p>
    <w:p w14:paraId="1E9680EB" w14:textId="77777777" w:rsidR="00BF350A" w:rsidRPr="00A32A57" w:rsidRDefault="00BF350A" w:rsidP="00BF350A">
      <w:pPr>
        <w:spacing w:after="0" w:line="240" w:lineRule="auto"/>
        <w:rPr>
          <w:rFonts w:asciiTheme="majorHAnsi" w:eastAsia="Times New Roman" w:hAnsiTheme="majorHAnsi" w:cstheme="majorHAnsi"/>
          <w:b/>
          <w:bCs/>
          <w:lang w:eastAsia="fr-FR"/>
        </w:rPr>
      </w:pPr>
      <w:r w:rsidRPr="00A32A57">
        <w:rPr>
          <w:rFonts w:asciiTheme="majorHAnsi" w:eastAsia="Times New Roman" w:hAnsiTheme="majorHAnsi" w:cstheme="majorHAnsi"/>
          <w:b/>
          <w:bCs/>
          <w:lang w:eastAsia="fr-FR"/>
        </w:rPr>
        <w:t>Formation continue, ensemble du personnel d’un service :</w:t>
      </w:r>
    </w:p>
    <w:p w14:paraId="0EDC7903" w14:textId="77777777" w:rsidR="00BF350A" w:rsidRPr="00493FF7" w:rsidRDefault="00BF350A" w:rsidP="00BF350A">
      <w:pPr>
        <w:spacing w:after="0" w:line="240" w:lineRule="auto"/>
        <w:rPr>
          <w:rFonts w:asciiTheme="majorHAnsi" w:eastAsia="Times New Roman" w:hAnsiTheme="majorHAnsi" w:cstheme="majorHAnsi"/>
          <w:lang w:eastAsia="fr-FR"/>
        </w:rPr>
      </w:pPr>
    </w:p>
    <w:p w14:paraId="3B1B2010" w14:textId="77777777" w:rsidR="00BF350A" w:rsidRPr="00493FF7" w:rsidRDefault="00BF350A" w:rsidP="00BF350A">
      <w:pPr>
        <w:spacing w:after="0" w:line="240" w:lineRule="auto"/>
        <w:rPr>
          <w:rFonts w:asciiTheme="majorHAnsi" w:eastAsia="Times New Roman" w:hAnsiTheme="majorHAnsi" w:cstheme="majorHAnsi"/>
          <w:bCs/>
          <w:lang w:eastAsia="fr-FR"/>
        </w:rPr>
      </w:pPr>
      <w:bookmarkStart w:id="1" w:name="_Hlk535304999"/>
      <w:r w:rsidRPr="00493FF7">
        <w:rPr>
          <w:rFonts w:asciiTheme="majorHAnsi" w:eastAsia="Times New Roman" w:hAnsiTheme="majorHAnsi" w:cstheme="majorHAnsi"/>
          <w:bCs/>
          <w:lang w:eastAsia="fr-FR"/>
        </w:rPr>
        <w:t>Module Positionnement professionnel, communication et cohésion d’équipe :</w:t>
      </w:r>
    </w:p>
    <w:bookmarkEnd w:id="1"/>
    <w:p w14:paraId="1AA9D397" w14:textId="77777777" w:rsidR="00BF350A" w:rsidRPr="00493FF7" w:rsidRDefault="00BF350A" w:rsidP="00BF350A">
      <w:pPr>
        <w:numPr>
          <w:ilvl w:val="0"/>
          <w:numId w:val="1"/>
        </w:numPr>
        <w:spacing w:after="0" w:line="240" w:lineRule="auto"/>
        <w:rPr>
          <w:rFonts w:asciiTheme="majorHAnsi" w:eastAsia="Times New Roman" w:hAnsiTheme="majorHAnsi" w:cstheme="majorHAnsi"/>
          <w:lang w:eastAsia="fr-FR"/>
        </w:rPr>
      </w:pPr>
      <w:r w:rsidRPr="00493FF7">
        <w:rPr>
          <w:rFonts w:asciiTheme="majorHAnsi" w:eastAsia="Times New Roman" w:hAnsiTheme="majorHAnsi" w:cstheme="majorHAnsi"/>
          <w:lang w:eastAsia="fr-FR"/>
        </w:rPr>
        <w:t xml:space="preserve">Formation éthique et déontologie   </w:t>
      </w:r>
    </w:p>
    <w:p w14:paraId="0027102A" w14:textId="77777777" w:rsidR="00BF350A" w:rsidRPr="00493FF7" w:rsidRDefault="00BF350A" w:rsidP="00BF350A">
      <w:pPr>
        <w:numPr>
          <w:ilvl w:val="0"/>
          <w:numId w:val="1"/>
        </w:numPr>
        <w:spacing w:after="0" w:line="240" w:lineRule="auto"/>
        <w:rPr>
          <w:rFonts w:asciiTheme="majorHAnsi" w:eastAsia="Times New Roman" w:hAnsiTheme="majorHAnsi" w:cstheme="majorHAnsi"/>
          <w:lang w:eastAsia="fr-FR"/>
        </w:rPr>
      </w:pPr>
      <w:r w:rsidRPr="00493FF7">
        <w:rPr>
          <w:rFonts w:asciiTheme="majorHAnsi" w:eastAsia="Times New Roman" w:hAnsiTheme="majorHAnsi" w:cstheme="majorHAnsi"/>
          <w:lang w:eastAsia="fr-FR"/>
        </w:rPr>
        <w:t>Le cadre de travail, le rôle de chacun : Formation limites et responsabilités </w:t>
      </w:r>
    </w:p>
    <w:p w14:paraId="75A3D998" w14:textId="77777777" w:rsidR="00BF350A" w:rsidRPr="00493FF7" w:rsidRDefault="00BF350A" w:rsidP="00BF350A">
      <w:pPr>
        <w:numPr>
          <w:ilvl w:val="0"/>
          <w:numId w:val="1"/>
        </w:numPr>
        <w:spacing w:after="0" w:line="240" w:lineRule="auto"/>
        <w:rPr>
          <w:rFonts w:asciiTheme="majorHAnsi" w:eastAsia="Times New Roman" w:hAnsiTheme="majorHAnsi" w:cstheme="majorHAnsi"/>
          <w:lang w:eastAsia="fr-FR"/>
        </w:rPr>
      </w:pPr>
      <w:r w:rsidRPr="00493FF7">
        <w:rPr>
          <w:rFonts w:asciiTheme="majorHAnsi" w:eastAsia="Times New Roman" w:hAnsiTheme="majorHAnsi" w:cstheme="majorHAnsi"/>
          <w:lang w:eastAsia="fr-FR"/>
        </w:rPr>
        <w:t>Formation Communication et positionnement professionnel avec les patients</w:t>
      </w:r>
    </w:p>
    <w:p w14:paraId="29DFA138" w14:textId="77777777" w:rsidR="00BF350A" w:rsidRPr="00493FF7" w:rsidRDefault="00BF350A" w:rsidP="00BF350A">
      <w:pPr>
        <w:numPr>
          <w:ilvl w:val="0"/>
          <w:numId w:val="1"/>
        </w:numPr>
        <w:spacing w:after="0" w:line="240" w:lineRule="auto"/>
        <w:rPr>
          <w:rFonts w:asciiTheme="majorHAnsi" w:eastAsia="Times New Roman" w:hAnsiTheme="majorHAnsi" w:cstheme="majorHAnsi"/>
          <w:lang w:eastAsia="fr-FR"/>
        </w:rPr>
      </w:pPr>
      <w:r w:rsidRPr="00493FF7">
        <w:rPr>
          <w:rFonts w:asciiTheme="majorHAnsi" w:eastAsia="Times New Roman" w:hAnsiTheme="majorHAnsi" w:cstheme="majorHAnsi"/>
          <w:lang w:eastAsia="fr-FR"/>
        </w:rPr>
        <w:t>Communication professionnelle avec les collègues et la hiérarchie</w:t>
      </w:r>
    </w:p>
    <w:p w14:paraId="0338B318" w14:textId="77777777" w:rsidR="00BF350A" w:rsidRPr="00493FF7" w:rsidRDefault="00BF350A" w:rsidP="00BF350A">
      <w:pPr>
        <w:numPr>
          <w:ilvl w:val="0"/>
          <w:numId w:val="1"/>
        </w:numPr>
        <w:spacing w:after="0" w:line="240" w:lineRule="auto"/>
        <w:rPr>
          <w:rFonts w:asciiTheme="majorHAnsi" w:eastAsia="Times New Roman" w:hAnsiTheme="majorHAnsi" w:cstheme="majorHAnsi"/>
          <w:lang w:eastAsia="fr-FR"/>
        </w:rPr>
      </w:pPr>
      <w:r w:rsidRPr="00493FF7">
        <w:rPr>
          <w:rFonts w:asciiTheme="majorHAnsi" w:eastAsia="Times New Roman" w:hAnsiTheme="majorHAnsi" w:cstheme="majorHAnsi"/>
          <w:lang w:eastAsia="fr-FR"/>
        </w:rPr>
        <w:t xml:space="preserve">Formation Communication et cohésion d’équipe, co-construction de la raison d’être  </w:t>
      </w:r>
    </w:p>
    <w:p w14:paraId="313B59B7" w14:textId="77777777" w:rsidR="00BF350A" w:rsidRPr="00493FF7" w:rsidRDefault="00BF350A" w:rsidP="00BF350A">
      <w:pPr>
        <w:spacing w:after="0" w:line="240" w:lineRule="auto"/>
        <w:rPr>
          <w:rFonts w:asciiTheme="majorHAnsi" w:eastAsia="Times New Roman" w:hAnsiTheme="majorHAnsi" w:cstheme="majorHAnsi"/>
          <w:lang w:eastAsia="fr-FR"/>
        </w:rPr>
      </w:pPr>
    </w:p>
    <w:p w14:paraId="4CED8B96" w14:textId="77777777" w:rsidR="00BF350A" w:rsidRPr="00493FF7" w:rsidRDefault="00BF350A" w:rsidP="00BF350A">
      <w:pPr>
        <w:spacing w:after="0" w:line="240" w:lineRule="auto"/>
        <w:rPr>
          <w:rFonts w:asciiTheme="majorHAnsi" w:eastAsia="Times New Roman" w:hAnsiTheme="majorHAnsi" w:cstheme="majorHAnsi"/>
          <w:b/>
          <w:bCs/>
          <w:lang w:eastAsia="fr-FR"/>
        </w:rPr>
      </w:pPr>
    </w:p>
    <w:p w14:paraId="5010DC9F" w14:textId="77777777" w:rsidR="00BF350A" w:rsidRDefault="00BF350A" w:rsidP="00BF350A">
      <w:pPr>
        <w:spacing w:after="0" w:line="240" w:lineRule="auto"/>
        <w:rPr>
          <w:rFonts w:asciiTheme="majorHAnsi" w:eastAsia="Times New Roman" w:hAnsiTheme="majorHAnsi" w:cstheme="majorHAnsi"/>
          <w:b/>
          <w:bCs/>
          <w:lang w:eastAsia="fr-FR"/>
        </w:rPr>
      </w:pPr>
      <w:r w:rsidRPr="006045BB">
        <w:rPr>
          <w:rFonts w:asciiTheme="majorHAnsi" w:eastAsia="Times New Roman" w:hAnsiTheme="majorHAnsi" w:cstheme="majorHAnsi"/>
          <w:b/>
          <w:bCs/>
          <w:lang w:eastAsia="fr-FR"/>
        </w:rPr>
        <w:t>Centre hospitalier spécialisé de Rouffach  :</w:t>
      </w:r>
    </w:p>
    <w:p w14:paraId="31ECA584" w14:textId="77777777" w:rsidR="00BF350A" w:rsidRPr="006045BB" w:rsidRDefault="00BF350A" w:rsidP="00BF350A">
      <w:pPr>
        <w:spacing w:after="0" w:line="240" w:lineRule="auto"/>
        <w:rPr>
          <w:rFonts w:asciiTheme="majorHAnsi" w:eastAsia="Times New Roman" w:hAnsiTheme="majorHAnsi" w:cstheme="majorHAnsi"/>
          <w:b/>
          <w:bCs/>
          <w:lang w:eastAsia="fr-FR"/>
        </w:rPr>
      </w:pPr>
    </w:p>
    <w:p w14:paraId="5E96860E" w14:textId="77777777" w:rsidR="00BF350A" w:rsidRPr="00493FF7" w:rsidRDefault="00BF350A" w:rsidP="00BF350A">
      <w:pPr>
        <w:shd w:val="clear" w:color="auto" w:fill="FFFFFF"/>
        <w:spacing w:after="0" w:line="173" w:lineRule="atLeast"/>
        <w:rPr>
          <w:rFonts w:asciiTheme="majorHAnsi" w:eastAsia="Times New Roman" w:hAnsiTheme="majorHAnsi" w:cstheme="majorHAnsi"/>
          <w:color w:val="222222"/>
          <w:lang w:eastAsia="fr-FR"/>
        </w:rPr>
      </w:pPr>
      <w:r w:rsidRPr="00493FF7">
        <w:rPr>
          <w:rFonts w:asciiTheme="majorHAnsi" w:eastAsia="Times New Roman" w:hAnsiTheme="majorHAnsi" w:cstheme="majorHAnsi"/>
          <w:color w:val="222222"/>
          <w:lang w:eastAsia="fr-FR"/>
        </w:rPr>
        <w:t>Formation spécifique en CHS centre hospitalier psychiatrique pour former le personnel sur le repérage et la prise en charge clinique du burn-out ou de l’épuisement professionnel</w:t>
      </w:r>
    </w:p>
    <w:p w14:paraId="4FA19D67" w14:textId="77777777" w:rsidR="00BF350A" w:rsidRPr="00493FF7" w:rsidRDefault="00BF350A" w:rsidP="00BF350A">
      <w:pPr>
        <w:shd w:val="clear" w:color="auto" w:fill="FFFFFF"/>
        <w:spacing w:after="0" w:line="173" w:lineRule="atLeast"/>
        <w:rPr>
          <w:rFonts w:asciiTheme="majorHAnsi" w:eastAsia="Times New Roman" w:hAnsiTheme="majorHAnsi" w:cstheme="majorHAnsi"/>
          <w:color w:val="222222"/>
          <w:lang w:eastAsia="fr-FR"/>
        </w:rPr>
      </w:pPr>
      <w:r w:rsidRPr="00493FF7">
        <w:rPr>
          <w:rFonts w:asciiTheme="majorHAnsi" w:eastAsia="Times New Roman" w:hAnsiTheme="majorHAnsi" w:cstheme="majorHAnsi"/>
          <w:color w:val="222222"/>
          <w:lang w:eastAsia="fr-FR"/>
        </w:rPr>
        <w:t>Conseil en gestion de crise (suppressions d’établissements/de poste – difficultés dans les services - personnel en crise)</w:t>
      </w:r>
    </w:p>
    <w:p w14:paraId="06205BDA" w14:textId="77777777" w:rsidR="00BF350A" w:rsidRPr="00493FF7" w:rsidRDefault="00BF350A" w:rsidP="00BF350A">
      <w:pPr>
        <w:shd w:val="clear" w:color="auto" w:fill="FFFFFF"/>
        <w:spacing w:after="0" w:line="173" w:lineRule="atLeast"/>
        <w:rPr>
          <w:rFonts w:asciiTheme="majorHAnsi" w:eastAsia="Times New Roman" w:hAnsiTheme="majorHAnsi" w:cstheme="majorHAnsi"/>
          <w:color w:val="222222"/>
          <w:lang w:eastAsia="fr-FR"/>
        </w:rPr>
      </w:pPr>
      <w:r w:rsidRPr="00493FF7">
        <w:rPr>
          <w:rFonts w:asciiTheme="majorHAnsi" w:eastAsia="Times New Roman" w:hAnsiTheme="majorHAnsi" w:cstheme="majorHAnsi"/>
          <w:color w:val="222222"/>
          <w:lang w:eastAsia="fr-FR"/>
        </w:rPr>
        <w:t>Nombreux arrêts de travail pour burn-out – turn-over conséquent- manque de personnel</w:t>
      </w:r>
    </w:p>
    <w:p w14:paraId="22706F19" w14:textId="77777777" w:rsidR="00BF350A" w:rsidRDefault="00BF350A" w:rsidP="00BF350A">
      <w:pPr>
        <w:spacing w:after="0" w:line="240" w:lineRule="auto"/>
        <w:rPr>
          <w:rFonts w:asciiTheme="majorHAnsi" w:eastAsia="Times New Roman" w:hAnsiTheme="majorHAnsi" w:cstheme="majorHAnsi"/>
          <w:b/>
          <w:bCs/>
          <w:color w:val="C00000"/>
          <w:lang w:eastAsia="fr-FR"/>
        </w:rPr>
      </w:pPr>
      <w:bookmarkStart w:id="2" w:name="_Hlk119082398"/>
    </w:p>
    <w:p w14:paraId="4E62CEB3" w14:textId="77777777" w:rsidR="00BF350A" w:rsidRDefault="00BF350A" w:rsidP="00BF350A">
      <w:pPr>
        <w:spacing w:after="0" w:line="240" w:lineRule="auto"/>
        <w:rPr>
          <w:rFonts w:asciiTheme="majorHAnsi" w:eastAsia="Times New Roman" w:hAnsiTheme="majorHAnsi" w:cstheme="majorHAnsi"/>
          <w:b/>
          <w:bCs/>
          <w:color w:val="C00000"/>
          <w:lang w:eastAsia="fr-FR"/>
        </w:rPr>
      </w:pPr>
    </w:p>
    <w:p w14:paraId="3FA080D8" w14:textId="77777777" w:rsidR="00BF350A" w:rsidRPr="00211391" w:rsidRDefault="00BF350A" w:rsidP="00BF350A">
      <w:pPr>
        <w:spacing w:after="0" w:line="240" w:lineRule="auto"/>
        <w:rPr>
          <w:rFonts w:asciiTheme="majorHAnsi" w:eastAsia="Times New Roman" w:hAnsiTheme="majorHAnsi" w:cstheme="majorHAnsi"/>
          <w:b/>
          <w:bCs/>
          <w:color w:val="C00000"/>
          <w:lang w:eastAsia="fr-FR"/>
        </w:rPr>
      </w:pPr>
      <w:r w:rsidRPr="00211391">
        <w:rPr>
          <w:rFonts w:asciiTheme="majorHAnsi" w:eastAsia="Times New Roman" w:hAnsiTheme="majorHAnsi" w:cstheme="majorHAnsi"/>
          <w:b/>
          <w:bCs/>
          <w:color w:val="C00000"/>
          <w:lang w:eastAsia="fr-FR"/>
        </w:rPr>
        <w:t xml:space="preserve">En établissement </w:t>
      </w:r>
      <w:bookmarkEnd w:id="2"/>
      <w:r w:rsidRPr="00211391">
        <w:rPr>
          <w:rFonts w:asciiTheme="majorHAnsi" w:eastAsia="Times New Roman" w:hAnsiTheme="majorHAnsi" w:cstheme="majorHAnsi"/>
          <w:b/>
          <w:bCs/>
          <w:color w:val="C00000"/>
          <w:lang w:eastAsia="fr-FR"/>
        </w:rPr>
        <w:t>médico-sociaux tels que : ESAT/IME/FOYERS DE VIE/EHPAD/RESIDENCES SENIOTS :</w:t>
      </w:r>
    </w:p>
    <w:p w14:paraId="0B7BB3D1" w14:textId="77777777" w:rsidR="00BF350A" w:rsidRPr="00493FF7" w:rsidRDefault="00BF350A" w:rsidP="00BF350A">
      <w:pPr>
        <w:shd w:val="clear" w:color="auto" w:fill="FFFFFF"/>
        <w:spacing w:after="0" w:line="173" w:lineRule="atLeast"/>
        <w:rPr>
          <w:rFonts w:asciiTheme="majorHAnsi" w:eastAsia="Times New Roman" w:hAnsiTheme="majorHAnsi" w:cstheme="majorHAnsi"/>
          <w:color w:val="222222"/>
          <w:lang w:eastAsia="fr-FR"/>
        </w:rPr>
      </w:pPr>
    </w:p>
    <w:p w14:paraId="23AE0822" w14:textId="77777777" w:rsidR="00BF350A" w:rsidRPr="00493FF7" w:rsidRDefault="00BF350A" w:rsidP="00BF350A">
      <w:pPr>
        <w:shd w:val="clear" w:color="auto" w:fill="FFFFFF"/>
        <w:spacing w:after="0" w:line="173" w:lineRule="atLeast"/>
        <w:rPr>
          <w:rFonts w:asciiTheme="majorHAnsi" w:eastAsia="Times New Roman" w:hAnsiTheme="majorHAnsi" w:cstheme="majorHAnsi"/>
          <w:color w:val="222222"/>
          <w:lang w:eastAsia="fr-FR"/>
        </w:rPr>
      </w:pPr>
      <w:bookmarkStart w:id="3" w:name="_Hlk119082423"/>
      <w:r w:rsidRPr="00493FF7">
        <w:rPr>
          <w:rFonts w:asciiTheme="majorHAnsi" w:eastAsia="Times New Roman" w:hAnsiTheme="majorHAnsi" w:cstheme="majorHAnsi"/>
          <w:color w:val="222222"/>
          <w:lang w:eastAsia="fr-FR"/>
        </w:rPr>
        <w:t>Bientr</w:t>
      </w:r>
      <w:bookmarkEnd w:id="3"/>
      <w:r w:rsidRPr="00493FF7">
        <w:rPr>
          <w:rFonts w:asciiTheme="majorHAnsi" w:eastAsia="Times New Roman" w:hAnsiTheme="majorHAnsi" w:cstheme="majorHAnsi"/>
          <w:color w:val="222222"/>
          <w:lang w:eastAsia="fr-FR"/>
        </w:rPr>
        <w:t>aitance</w:t>
      </w:r>
    </w:p>
    <w:p w14:paraId="667AC476" w14:textId="77777777" w:rsidR="00BF350A" w:rsidRPr="00493FF7" w:rsidRDefault="00BF350A" w:rsidP="00BF350A">
      <w:pPr>
        <w:shd w:val="clear" w:color="auto" w:fill="FFFFFF"/>
        <w:spacing w:after="0" w:line="173" w:lineRule="atLeast"/>
        <w:rPr>
          <w:rFonts w:asciiTheme="majorHAnsi" w:eastAsia="Times New Roman" w:hAnsiTheme="majorHAnsi" w:cstheme="majorHAnsi"/>
          <w:color w:val="222222"/>
          <w:lang w:eastAsia="fr-FR"/>
        </w:rPr>
      </w:pPr>
      <w:r w:rsidRPr="00493FF7">
        <w:rPr>
          <w:rFonts w:asciiTheme="majorHAnsi" w:eastAsia="Times New Roman" w:hAnsiTheme="majorHAnsi" w:cstheme="majorHAnsi"/>
          <w:color w:val="222222"/>
          <w:lang w:eastAsia="fr-FR"/>
        </w:rPr>
        <w:t>Prévention de la maltraitance</w:t>
      </w:r>
    </w:p>
    <w:p w14:paraId="0ECFC0FB" w14:textId="77777777" w:rsidR="00BF350A" w:rsidRPr="00493FF7" w:rsidRDefault="00BF350A" w:rsidP="00BF350A">
      <w:pPr>
        <w:shd w:val="clear" w:color="auto" w:fill="FFFFFF"/>
        <w:spacing w:after="0" w:line="173" w:lineRule="atLeast"/>
        <w:rPr>
          <w:rFonts w:asciiTheme="majorHAnsi" w:eastAsia="Times New Roman" w:hAnsiTheme="majorHAnsi" w:cstheme="majorHAnsi"/>
          <w:color w:val="222222"/>
          <w:lang w:eastAsia="fr-FR"/>
        </w:rPr>
      </w:pPr>
      <w:r w:rsidRPr="00493FF7">
        <w:rPr>
          <w:rFonts w:asciiTheme="majorHAnsi" w:eastAsia="Times New Roman" w:hAnsiTheme="majorHAnsi" w:cstheme="majorHAnsi"/>
          <w:color w:val="222222"/>
          <w:lang w:eastAsia="fr-FR"/>
        </w:rPr>
        <w:t>Comment gérer les comportements problèmes liés à l’autisme</w:t>
      </w:r>
    </w:p>
    <w:p w14:paraId="532B160E" w14:textId="77777777" w:rsidR="00BF350A" w:rsidRPr="00493FF7" w:rsidRDefault="00BF350A" w:rsidP="00BF350A">
      <w:pPr>
        <w:shd w:val="clear" w:color="auto" w:fill="FFFFFF"/>
        <w:spacing w:after="0" w:line="173" w:lineRule="atLeast"/>
        <w:rPr>
          <w:rFonts w:asciiTheme="majorHAnsi" w:eastAsia="Times New Roman" w:hAnsiTheme="majorHAnsi" w:cstheme="majorHAnsi"/>
          <w:color w:val="222222"/>
          <w:lang w:eastAsia="fr-FR"/>
        </w:rPr>
      </w:pPr>
      <w:r w:rsidRPr="00493FF7">
        <w:rPr>
          <w:rFonts w:asciiTheme="majorHAnsi" w:eastAsia="Times New Roman" w:hAnsiTheme="majorHAnsi" w:cstheme="majorHAnsi"/>
          <w:color w:val="222222"/>
          <w:lang w:eastAsia="fr-FR"/>
        </w:rPr>
        <w:t>Le vieillissement des personnes en situation de handicap</w:t>
      </w:r>
    </w:p>
    <w:p w14:paraId="36F9EBC1" w14:textId="77777777" w:rsidR="00BF350A" w:rsidRPr="00493FF7" w:rsidRDefault="00BF350A" w:rsidP="00BF350A">
      <w:pPr>
        <w:shd w:val="clear" w:color="auto" w:fill="FFFFFF"/>
        <w:spacing w:after="0" w:line="173" w:lineRule="atLeast"/>
        <w:rPr>
          <w:rFonts w:asciiTheme="majorHAnsi" w:eastAsia="Times New Roman" w:hAnsiTheme="majorHAnsi" w:cstheme="majorHAnsi"/>
          <w:color w:val="222222"/>
          <w:lang w:eastAsia="fr-FR"/>
        </w:rPr>
      </w:pPr>
      <w:r w:rsidRPr="00493FF7">
        <w:rPr>
          <w:rFonts w:asciiTheme="majorHAnsi" w:eastAsia="Times New Roman" w:hAnsiTheme="majorHAnsi" w:cstheme="majorHAnsi"/>
          <w:color w:val="222222"/>
          <w:lang w:eastAsia="fr-FR"/>
        </w:rPr>
        <w:t>Vie affective et sexualité des personnes en situation de handicap</w:t>
      </w:r>
    </w:p>
    <w:p w14:paraId="2CD62EB2" w14:textId="77777777" w:rsidR="00BF350A" w:rsidRPr="00493FF7" w:rsidRDefault="00BF350A" w:rsidP="00BF35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0" w:lineRule="atLeast"/>
        <w:rPr>
          <w:rFonts w:asciiTheme="majorHAnsi" w:eastAsia="Times New Roman" w:hAnsiTheme="majorHAnsi" w:cstheme="majorHAnsi"/>
          <w:color w:val="222222"/>
          <w:lang w:val="x-none" w:eastAsia="x-none"/>
        </w:rPr>
      </w:pPr>
      <w:r w:rsidRPr="00493FF7">
        <w:rPr>
          <w:rFonts w:asciiTheme="majorHAnsi" w:eastAsia="Times New Roman" w:hAnsiTheme="majorHAnsi" w:cstheme="majorHAnsi"/>
          <w:color w:val="222222"/>
          <w:lang w:eastAsia="x-none"/>
        </w:rPr>
        <w:t>Connaissance d</w:t>
      </w:r>
      <w:r w:rsidRPr="00493FF7">
        <w:rPr>
          <w:rFonts w:asciiTheme="majorHAnsi" w:eastAsia="Times New Roman" w:hAnsiTheme="majorHAnsi" w:cstheme="majorHAnsi"/>
          <w:color w:val="222222"/>
          <w:lang w:val="x-none" w:eastAsia="x-none"/>
        </w:rPr>
        <w:t xml:space="preserve">es pathologies, </w:t>
      </w:r>
    </w:p>
    <w:p w14:paraId="2FCA2580" w14:textId="77777777" w:rsidR="00BF350A" w:rsidRPr="00493FF7" w:rsidRDefault="00BF350A" w:rsidP="00BF35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0" w:lineRule="atLeast"/>
        <w:rPr>
          <w:rFonts w:asciiTheme="majorHAnsi" w:eastAsia="Times New Roman" w:hAnsiTheme="majorHAnsi" w:cstheme="majorHAnsi"/>
          <w:color w:val="222222"/>
          <w:lang w:val="x-none" w:eastAsia="x-none"/>
        </w:rPr>
      </w:pPr>
      <w:r w:rsidRPr="00493FF7">
        <w:rPr>
          <w:rFonts w:asciiTheme="majorHAnsi" w:eastAsia="Times New Roman" w:hAnsiTheme="majorHAnsi" w:cstheme="majorHAnsi"/>
          <w:color w:val="222222"/>
          <w:lang w:eastAsia="x-none"/>
        </w:rPr>
        <w:t xml:space="preserve">Positionnement professionnel , </w:t>
      </w:r>
    </w:p>
    <w:p w14:paraId="790D7A3C" w14:textId="77777777" w:rsidR="00BF350A" w:rsidRPr="00493FF7" w:rsidRDefault="00BF350A" w:rsidP="00BF35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0" w:lineRule="atLeast"/>
        <w:rPr>
          <w:rFonts w:asciiTheme="majorHAnsi" w:eastAsia="Times New Roman" w:hAnsiTheme="majorHAnsi" w:cstheme="majorHAnsi"/>
          <w:color w:val="222222"/>
          <w:lang w:eastAsia="x-none"/>
        </w:rPr>
      </w:pPr>
      <w:r w:rsidRPr="00493FF7">
        <w:rPr>
          <w:rFonts w:asciiTheme="majorHAnsi" w:eastAsia="Times New Roman" w:hAnsiTheme="majorHAnsi" w:cstheme="majorHAnsi"/>
          <w:color w:val="222222"/>
          <w:lang w:eastAsia="x-none"/>
        </w:rPr>
        <w:lastRenderedPageBreak/>
        <w:t xml:space="preserve">Limites et responsabilités </w:t>
      </w:r>
    </w:p>
    <w:p w14:paraId="15174EBA" w14:textId="77777777" w:rsidR="00BF350A" w:rsidRPr="00493FF7" w:rsidRDefault="00BF350A" w:rsidP="00BF35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0" w:lineRule="atLeast"/>
        <w:rPr>
          <w:rFonts w:asciiTheme="majorHAnsi" w:eastAsia="Times New Roman" w:hAnsiTheme="majorHAnsi" w:cstheme="majorHAnsi"/>
          <w:color w:val="222222"/>
          <w:lang w:eastAsia="x-none"/>
        </w:rPr>
      </w:pPr>
      <w:r w:rsidRPr="00493FF7">
        <w:rPr>
          <w:rFonts w:asciiTheme="majorHAnsi" w:eastAsia="Times New Roman" w:hAnsiTheme="majorHAnsi" w:cstheme="majorHAnsi"/>
          <w:color w:val="222222"/>
          <w:lang w:eastAsia="x-none"/>
        </w:rPr>
        <w:t xml:space="preserve">Connaissance des différents handicaps, </w:t>
      </w:r>
    </w:p>
    <w:p w14:paraId="3A340405" w14:textId="77777777" w:rsidR="00BF350A" w:rsidRPr="00493FF7" w:rsidRDefault="00BF350A" w:rsidP="00BF35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0" w:lineRule="atLeast"/>
        <w:rPr>
          <w:rFonts w:asciiTheme="majorHAnsi" w:eastAsia="Times New Roman" w:hAnsiTheme="majorHAnsi" w:cstheme="majorHAnsi"/>
          <w:color w:val="222222"/>
          <w:lang w:eastAsia="x-none"/>
        </w:rPr>
      </w:pPr>
      <w:r w:rsidRPr="00493FF7">
        <w:rPr>
          <w:rFonts w:asciiTheme="majorHAnsi" w:eastAsia="Times New Roman" w:hAnsiTheme="majorHAnsi" w:cstheme="majorHAnsi"/>
          <w:color w:val="222222"/>
          <w:lang w:eastAsia="x-none"/>
        </w:rPr>
        <w:t xml:space="preserve">Les addictions, </w:t>
      </w:r>
    </w:p>
    <w:p w14:paraId="788B1479" w14:textId="77777777" w:rsidR="00BF350A" w:rsidRPr="00493FF7" w:rsidRDefault="00BF350A" w:rsidP="00BF35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0" w:lineRule="atLeast"/>
        <w:rPr>
          <w:rFonts w:asciiTheme="majorHAnsi" w:eastAsia="Times New Roman" w:hAnsiTheme="majorHAnsi" w:cstheme="majorHAnsi"/>
          <w:color w:val="222222"/>
          <w:lang w:eastAsia="x-none"/>
        </w:rPr>
      </w:pPr>
      <w:r w:rsidRPr="00493FF7">
        <w:rPr>
          <w:rFonts w:asciiTheme="majorHAnsi" w:eastAsia="Times New Roman" w:hAnsiTheme="majorHAnsi" w:cstheme="majorHAnsi"/>
          <w:color w:val="222222"/>
          <w:lang w:eastAsia="x-none"/>
        </w:rPr>
        <w:t xml:space="preserve">Vieillissement et pathologies, </w:t>
      </w:r>
    </w:p>
    <w:p w14:paraId="0A9D4BF0" w14:textId="77777777" w:rsidR="00BF350A" w:rsidRPr="00493FF7" w:rsidRDefault="00BF350A" w:rsidP="00BF35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0" w:lineRule="atLeast"/>
        <w:rPr>
          <w:rFonts w:asciiTheme="majorHAnsi" w:eastAsia="Times New Roman" w:hAnsiTheme="majorHAnsi" w:cstheme="majorHAnsi"/>
          <w:color w:val="222222"/>
          <w:lang w:eastAsia="x-none"/>
        </w:rPr>
      </w:pPr>
      <w:r w:rsidRPr="00493FF7">
        <w:rPr>
          <w:rFonts w:asciiTheme="majorHAnsi" w:eastAsia="Times New Roman" w:hAnsiTheme="majorHAnsi" w:cstheme="majorHAnsi"/>
          <w:color w:val="222222"/>
          <w:lang w:eastAsia="x-none"/>
        </w:rPr>
        <w:t xml:space="preserve">Les troubles du comportement, </w:t>
      </w:r>
    </w:p>
    <w:p w14:paraId="4F76F1E8" w14:textId="77777777" w:rsidR="00BF350A" w:rsidRPr="00493FF7" w:rsidRDefault="00BF350A" w:rsidP="00BF35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0" w:lineRule="atLeast"/>
        <w:rPr>
          <w:rFonts w:asciiTheme="majorHAnsi" w:eastAsia="Times New Roman" w:hAnsiTheme="majorHAnsi" w:cstheme="majorHAnsi"/>
          <w:color w:val="222222"/>
          <w:lang w:eastAsia="x-none"/>
        </w:rPr>
      </w:pPr>
      <w:r w:rsidRPr="00493FF7">
        <w:rPr>
          <w:rFonts w:asciiTheme="majorHAnsi" w:eastAsia="Times New Roman" w:hAnsiTheme="majorHAnsi" w:cstheme="majorHAnsi"/>
          <w:color w:val="222222"/>
          <w:lang w:eastAsia="x-none"/>
        </w:rPr>
        <w:t>Alzheimer : Connaissance de la pathologie/accompagnement relationnel du patient</w:t>
      </w:r>
    </w:p>
    <w:p w14:paraId="212B2235" w14:textId="77777777" w:rsidR="00BF350A" w:rsidRPr="00493FF7" w:rsidRDefault="00BF350A" w:rsidP="00BF35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0" w:lineRule="atLeast"/>
        <w:rPr>
          <w:rFonts w:asciiTheme="majorHAnsi" w:eastAsia="Times New Roman" w:hAnsiTheme="majorHAnsi" w:cstheme="majorHAnsi"/>
          <w:color w:val="222222"/>
          <w:lang w:eastAsia="x-none"/>
        </w:rPr>
      </w:pPr>
      <w:r w:rsidRPr="00493FF7">
        <w:rPr>
          <w:rFonts w:asciiTheme="majorHAnsi" w:eastAsia="Times New Roman" w:hAnsiTheme="majorHAnsi" w:cstheme="majorHAnsi"/>
          <w:color w:val="222222"/>
          <w:lang w:eastAsia="x-none"/>
        </w:rPr>
        <w:t xml:space="preserve">Accompagnement en fin de vie, Le deuil, </w:t>
      </w:r>
    </w:p>
    <w:p w14:paraId="0ECC0554" w14:textId="77777777" w:rsidR="00BF350A" w:rsidRPr="00493FF7" w:rsidRDefault="00BF350A" w:rsidP="00BF35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0" w:lineRule="atLeast"/>
        <w:rPr>
          <w:rFonts w:asciiTheme="majorHAnsi" w:eastAsia="Times New Roman" w:hAnsiTheme="majorHAnsi" w:cstheme="majorHAnsi"/>
          <w:color w:val="222222"/>
          <w:lang w:eastAsia="x-none"/>
        </w:rPr>
      </w:pPr>
      <w:r w:rsidRPr="00493FF7">
        <w:rPr>
          <w:rFonts w:asciiTheme="majorHAnsi" w:eastAsia="Times New Roman" w:hAnsiTheme="majorHAnsi" w:cstheme="majorHAnsi"/>
          <w:color w:val="222222"/>
          <w:lang w:eastAsia="x-none"/>
        </w:rPr>
        <w:t xml:space="preserve">La bientraitance, </w:t>
      </w:r>
    </w:p>
    <w:p w14:paraId="43F5123A" w14:textId="77777777" w:rsidR="00BF350A" w:rsidRPr="00493FF7" w:rsidRDefault="00BF350A" w:rsidP="00BF35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0" w:lineRule="atLeast"/>
        <w:rPr>
          <w:rFonts w:asciiTheme="majorHAnsi" w:eastAsia="Times New Roman" w:hAnsiTheme="majorHAnsi" w:cstheme="majorHAnsi"/>
          <w:color w:val="222222"/>
          <w:lang w:eastAsia="x-none"/>
        </w:rPr>
      </w:pPr>
      <w:r w:rsidRPr="00493FF7">
        <w:rPr>
          <w:rFonts w:asciiTheme="majorHAnsi" w:eastAsia="Times New Roman" w:hAnsiTheme="majorHAnsi" w:cstheme="majorHAnsi"/>
          <w:color w:val="222222"/>
          <w:lang w:eastAsia="x-none"/>
        </w:rPr>
        <w:t xml:space="preserve">Prévention de la maltraitance, </w:t>
      </w:r>
    </w:p>
    <w:p w14:paraId="2BC90314" w14:textId="77777777" w:rsidR="00BF350A" w:rsidRPr="00493FF7" w:rsidRDefault="00BF350A" w:rsidP="00BF35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0" w:lineRule="atLeast"/>
        <w:rPr>
          <w:rFonts w:asciiTheme="majorHAnsi" w:eastAsia="Times New Roman" w:hAnsiTheme="majorHAnsi" w:cstheme="majorHAnsi"/>
          <w:color w:val="222222"/>
          <w:lang w:val="x-none" w:eastAsia="x-none"/>
        </w:rPr>
      </w:pPr>
      <w:r w:rsidRPr="00493FF7">
        <w:rPr>
          <w:rFonts w:asciiTheme="majorHAnsi" w:eastAsia="Times New Roman" w:hAnsiTheme="majorHAnsi" w:cstheme="majorHAnsi"/>
          <w:color w:val="222222"/>
          <w:lang w:eastAsia="x-none"/>
        </w:rPr>
        <w:t>Développement psychomoteur de l’enfant</w:t>
      </w:r>
    </w:p>
    <w:p w14:paraId="5987DF18" w14:textId="77777777" w:rsidR="00BF350A" w:rsidRPr="00493FF7" w:rsidRDefault="00BF350A" w:rsidP="00BF35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73" w:lineRule="atLeast"/>
        <w:rPr>
          <w:rFonts w:asciiTheme="majorHAnsi" w:eastAsia="Times New Roman" w:hAnsiTheme="majorHAnsi" w:cstheme="majorHAnsi"/>
          <w:color w:val="222222"/>
          <w:lang w:eastAsia="fr-FR"/>
        </w:rPr>
      </w:pPr>
      <w:r w:rsidRPr="00493FF7">
        <w:rPr>
          <w:rFonts w:asciiTheme="majorHAnsi" w:eastAsia="Times New Roman" w:hAnsiTheme="majorHAnsi" w:cstheme="majorHAnsi"/>
          <w:color w:val="222222"/>
          <w:lang w:eastAsia="fr-FR"/>
        </w:rPr>
        <w:t>Formations diverses et accompagnements VAE</w:t>
      </w:r>
    </w:p>
    <w:p w14:paraId="4C868AD6" w14:textId="77777777" w:rsidR="00BF350A" w:rsidRPr="00493FF7" w:rsidRDefault="00BF350A" w:rsidP="00BF350A">
      <w:pPr>
        <w:widowControl w:val="0"/>
        <w:overflowPunct w:val="0"/>
        <w:autoSpaceDE w:val="0"/>
        <w:autoSpaceDN w:val="0"/>
        <w:adjustRightInd w:val="0"/>
        <w:spacing w:after="0" w:line="240" w:lineRule="auto"/>
        <w:rPr>
          <w:rFonts w:asciiTheme="majorHAnsi" w:eastAsia="Calibri" w:hAnsiTheme="majorHAnsi" w:cstheme="majorHAnsi"/>
          <w:kern w:val="28"/>
          <w:lang w:eastAsia="fr-FR"/>
        </w:rPr>
      </w:pPr>
      <w:r w:rsidRPr="00493FF7">
        <w:rPr>
          <w:rFonts w:asciiTheme="majorHAnsi" w:eastAsia="Calibri" w:hAnsiTheme="majorHAnsi" w:cstheme="majorHAnsi"/>
          <w:kern w:val="28"/>
          <w:lang w:eastAsia="fr-FR"/>
        </w:rPr>
        <w:t xml:space="preserve">Informatique et communication, </w:t>
      </w:r>
    </w:p>
    <w:p w14:paraId="60891BE4" w14:textId="77777777" w:rsidR="00BF350A" w:rsidRPr="00493FF7" w:rsidRDefault="00BF350A" w:rsidP="00BF350A">
      <w:pPr>
        <w:widowControl w:val="0"/>
        <w:overflowPunct w:val="0"/>
        <w:autoSpaceDE w:val="0"/>
        <w:autoSpaceDN w:val="0"/>
        <w:adjustRightInd w:val="0"/>
        <w:spacing w:after="0" w:line="240" w:lineRule="auto"/>
        <w:rPr>
          <w:rFonts w:asciiTheme="majorHAnsi" w:eastAsia="Calibri" w:hAnsiTheme="majorHAnsi" w:cstheme="majorHAnsi"/>
          <w:kern w:val="28"/>
          <w:lang w:eastAsia="fr-FR"/>
        </w:rPr>
      </w:pPr>
      <w:r w:rsidRPr="00493FF7">
        <w:rPr>
          <w:rFonts w:asciiTheme="majorHAnsi" w:eastAsia="Calibri" w:hAnsiTheme="majorHAnsi" w:cstheme="majorHAnsi"/>
          <w:kern w:val="28"/>
          <w:lang w:eastAsia="fr-FR"/>
        </w:rPr>
        <w:t xml:space="preserve">Accompagnement des personnes en fin de vie, Troubles du comportement de la personne âgée, </w:t>
      </w:r>
    </w:p>
    <w:p w14:paraId="06FFE61A" w14:textId="77777777" w:rsidR="00BF350A" w:rsidRPr="00493FF7" w:rsidRDefault="00BF350A" w:rsidP="00BF350A">
      <w:pPr>
        <w:widowControl w:val="0"/>
        <w:overflowPunct w:val="0"/>
        <w:autoSpaceDE w:val="0"/>
        <w:autoSpaceDN w:val="0"/>
        <w:adjustRightInd w:val="0"/>
        <w:spacing w:after="0" w:line="240" w:lineRule="auto"/>
        <w:rPr>
          <w:rFonts w:asciiTheme="majorHAnsi" w:eastAsia="Calibri" w:hAnsiTheme="majorHAnsi" w:cstheme="majorHAnsi"/>
          <w:kern w:val="28"/>
          <w:lang w:eastAsia="fr-FR"/>
        </w:rPr>
      </w:pPr>
      <w:r w:rsidRPr="00493FF7">
        <w:rPr>
          <w:rFonts w:asciiTheme="majorHAnsi" w:eastAsia="Calibri" w:hAnsiTheme="majorHAnsi" w:cstheme="majorHAnsi"/>
          <w:kern w:val="28"/>
          <w:lang w:eastAsia="fr-FR"/>
        </w:rPr>
        <w:t xml:space="preserve">La prise en charge du handicap, </w:t>
      </w:r>
    </w:p>
    <w:p w14:paraId="222B38FB" w14:textId="77777777" w:rsidR="00BF350A" w:rsidRPr="00493FF7" w:rsidRDefault="00BF350A" w:rsidP="00BF350A">
      <w:pPr>
        <w:widowControl w:val="0"/>
        <w:overflowPunct w:val="0"/>
        <w:autoSpaceDE w:val="0"/>
        <w:autoSpaceDN w:val="0"/>
        <w:adjustRightInd w:val="0"/>
        <w:spacing w:after="0" w:line="240" w:lineRule="auto"/>
        <w:rPr>
          <w:rFonts w:asciiTheme="majorHAnsi" w:eastAsia="Calibri" w:hAnsiTheme="majorHAnsi" w:cstheme="majorHAnsi"/>
          <w:b/>
          <w:bCs/>
          <w:kern w:val="28"/>
          <w:lang w:eastAsia="fr-FR"/>
        </w:rPr>
      </w:pPr>
      <w:r w:rsidRPr="00493FF7">
        <w:rPr>
          <w:rFonts w:asciiTheme="majorHAnsi" w:eastAsia="Calibri" w:hAnsiTheme="majorHAnsi" w:cstheme="majorHAnsi"/>
          <w:kern w:val="28"/>
          <w:lang w:eastAsia="fr-FR"/>
        </w:rPr>
        <w:t>Limites et responsabilités du métier d’intervenant à domicile,</w:t>
      </w:r>
      <w:r w:rsidRPr="00493FF7">
        <w:rPr>
          <w:rFonts w:asciiTheme="majorHAnsi" w:eastAsia="Calibri" w:hAnsiTheme="majorHAnsi" w:cstheme="majorHAnsi"/>
          <w:b/>
          <w:bCs/>
          <w:kern w:val="28"/>
          <w:lang w:eastAsia="fr-FR"/>
        </w:rPr>
        <w:t xml:space="preserve"> </w:t>
      </w:r>
    </w:p>
    <w:p w14:paraId="6F35BE3C" w14:textId="77777777" w:rsidR="00BF350A" w:rsidRPr="00493FF7" w:rsidRDefault="00BF350A" w:rsidP="00BF350A">
      <w:pPr>
        <w:widowControl w:val="0"/>
        <w:overflowPunct w:val="0"/>
        <w:autoSpaceDE w:val="0"/>
        <w:autoSpaceDN w:val="0"/>
        <w:adjustRightInd w:val="0"/>
        <w:spacing w:after="0" w:line="240" w:lineRule="auto"/>
        <w:rPr>
          <w:rFonts w:asciiTheme="majorHAnsi" w:eastAsia="Calibri" w:hAnsiTheme="majorHAnsi" w:cstheme="majorHAnsi"/>
          <w:kern w:val="28"/>
          <w:lang w:eastAsia="fr-FR"/>
        </w:rPr>
      </w:pPr>
      <w:r w:rsidRPr="00493FF7">
        <w:rPr>
          <w:rFonts w:asciiTheme="majorHAnsi" w:eastAsia="Calibri" w:hAnsiTheme="majorHAnsi" w:cstheme="majorHAnsi"/>
          <w:kern w:val="28"/>
          <w:lang w:eastAsia="fr-FR"/>
        </w:rPr>
        <w:t xml:space="preserve">Les addictions, </w:t>
      </w:r>
    </w:p>
    <w:p w14:paraId="7BD007D1" w14:textId="77777777" w:rsidR="00BF350A" w:rsidRPr="00493FF7" w:rsidRDefault="00BF350A" w:rsidP="00BF350A">
      <w:pPr>
        <w:widowControl w:val="0"/>
        <w:overflowPunct w:val="0"/>
        <w:autoSpaceDE w:val="0"/>
        <w:autoSpaceDN w:val="0"/>
        <w:adjustRightInd w:val="0"/>
        <w:spacing w:after="0" w:line="240" w:lineRule="auto"/>
        <w:rPr>
          <w:rFonts w:asciiTheme="majorHAnsi" w:eastAsia="Calibri" w:hAnsiTheme="majorHAnsi" w:cstheme="majorHAnsi"/>
          <w:kern w:val="28"/>
          <w:lang w:eastAsia="fr-FR"/>
        </w:rPr>
      </w:pPr>
      <w:r w:rsidRPr="00493FF7">
        <w:rPr>
          <w:rFonts w:asciiTheme="majorHAnsi" w:eastAsia="Calibri" w:hAnsiTheme="majorHAnsi" w:cstheme="majorHAnsi"/>
          <w:kern w:val="28"/>
          <w:lang w:eastAsia="fr-FR"/>
        </w:rPr>
        <w:t xml:space="preserve">Les pathologies, </w:t>
      </w:r>
    </w:p>
    <w:p w14:paraId="76C8DF39" w14:textId="77777777" w:rsidR="00BF350A" w:rsidRPr="00493FF7" w:rsidRDefault="00BF350A" w:rsidP="00BF350A">
      <w:pPr>
        <w:widowControl w:val="0"/>
        <w:overflowPunct w:val="0"/>
        <w:autoSpaceDE w:val="0"/>
        <w:autoSpaceDN w:val="0"/>
        <w:adjustRightInd w:val="0"/>
        <w:spacing w:after="0" w:line="240" w:lineRule="auto"/>
        <w:rPr>
          <w:rFonts w:asciiTheme="majorHAnsi" w:eastAsia="Calibri" w:hAnsiTheme="majorHAnsi" w:cstheme="majorHAnsi"/>
          <w:b/>
          <w:bCs/>
          <w:kern w:val="28"/>
          <w:lang w:eastAsia="fr-FR"/>
        </w:rPr>
      </w:pPr>
      <w:r w:rsidRPr="00493FF7">
        <w:rPr>
          <w:rFonts w:asciiTheme="majorHAnsi" w:eastAsia="Calibri" w:hAnsiTheme="majorHAnsi" w:cstheme="majorHAnsi"/>
          <w:kern w:val="28"/>
          <w:lang w:eastAsia="fr-FR"/>
        </w:rPr>
        <w:t>Gestion du stress.</w:t>
      </w:r>
    </w:p>
    <w:p w14:paraId="1328891E" w14:textId="77777777" w:rsidR="00BF350A" w:rsidRPr="00493FF7" w:rsidRDefault="00BF350A" w:rsidP="00BF350A">
      <w:pPr>
        <w:shd w:val="clear" w:color="auto" w:fill="FFFFFF"/>
        <w:spacing w:after="0" w:line="173" w:lineRule="atLeast"/>
        <w:rPr>
          <w:rFonts w:asciiTheme="majorHAnsi" w:eastAsia="Times New Roman" w:hAnsiTheme="majorHAnsi" w:cstheme="majorHAnsi"/>
          <w:color w:val="222222"/>
          <w:lang w:eastAsia="fr-FR"/>
        </w:rPr>
      </w:pPr>
      <w:r w:rsidRPr="00493FF7">
        <w:rPr>
          <w:rFonts w:asciiTheme="majorHAnsi" w:eastAsia="Times New Roman" w:hAnsiTheme="majorHAnsi" w:cstheme="majorHAnsi"/>
          <w:color w:val="222222"/>
          <w:lang w:eastAsia="fr-FR"/>
        </w:rPr>
        <w:t>Gestes et postures</w:t>
      </w:r>
    </w:p>
    <w:p w14:paraId="1520FDAC" w14:textId="77777777" w:rsidR="00BF350A" w:rsidRPr="00493FF7" w:rsidRDefault="00BF350A" w:rsidP="00BF350A">
      <w:pPr>
        <w:shd w:val="clear" w:color="auto" w:fill="FFFFFF"/>
        <w:spacing w:after="0" w:line="173" w:lineRule="atLeast"/>
        <w:rPr>
          <w:rFonts w:asciiTheme="majorHAnsi" w:eastAsia="Times New Roman" w:hAnsiTheme="majorHAnsi" w:cstheme="majorHAnsi"/>
          <w:color w:val="222222"/>
          <w:lang w:eastAsia="fr-FR"/>
        </w:rPr>
      </w:pPr>
      <w:r w:rsidRPr="00493FF7">
        <w:rPr>
          <w:rFonts w:asciiTheme="majorHAnsi" w:eastAsia="Times New Roman" w:hAnsiTheme="majorHAnsi" w:cstheme="majorHAnsi"/>
          <w:color w:val="222222"/>
          <w:lang w:eastAsia="fr-FR"/>
        </w:rPr>
        <w:t>Gestion des émotions</w:t>
      </w:r>
    </w:p>
    <w:p w14:paraId="2DB064AF" w14:textId="77777777" w:rsidR="00BF350A" w:rsidRPr="00493FF7" w:rsidRDefault="00BF350A" w:rsidP="00BF350A">
      <w:pPr>
        <w:shd w:val="clear" w:color="auto" w:fill="FFFFFF"/>
        <w:spacing w:after="0" w:line="173" w:lineRule="atLeast"/>
        <w:rPr>
          <w:rFonts w:asciiTheme="majorHAnsi" w:eastAsia="Times New Roman" w:hAnsiTheme="majorHAnsi" w:cstheme="majorHAnsi"/>
          <w:color w:val="222222"/>
          <w:lang w:eastAsia="fr-FR"/>
        </w:rPr>
      </w:pPr>
      <w:r w:rsidRPr="00493FF7">
        <w:rPr>
          <w:rFonts w:asciiTheme="majorHAnsi" w:eastAsia="Times New Roman" w:hAnsiTheme="majorHAnsi" w:cstheme="majorHAnsi"/>
          <w:color w:val="222222"/>
          <w:lang w:eastAsia="fr-FR"/>
        </w:rPr>
        <w:t xml:space="preserve">Initiation à la sophrologie, </w:t>
      </w:r>
    </w:p>
    <w:p w14:paraId="63136610" w14:textId="77777777" w:rsidR="00BF350A" w:rsidRPr="00493FF7" w:rsidRDefault="00BF350A" w:rsidP="00BF350A">
      <w:pPr>
        <w:shd w:val="clear" w:color="auto" w:fill="FFFFFF"/>
        <w:spacing w:after="0" w:line="173" w:lineRule="atLeast"/>
        <w:rPr>
          <w:rFonts w:asciiTheme="majorHAnsi" w:eastAsia="Times New Roman" w:hAnsiTheme="majorHAnsi" w:cstheme="majorHAnsi"/>
          <w:color w:val="222222"/>
          <w:lang w:eastAsia="fr-FR"/>
        </w:rPr>
      </w:pPr>
      <w:r w:rsidRPr="00493FF7">
        <w:rPr>
          <w:rFonts w:asciiTheme="majorHAnsi" w:eastAsia="Times New Roman" w:hAnsiTheme="majorHAnsi" w:cstheme="majorHAnsi"/>
          <w:color w:val="222222"/>
          <w:lang w:eastAsia="fr-FR"/>
        </w:rPr>
        <w:t xml:space="preserve">Management, </w:t>
      </w:r>
    </w:p>
    <w:p w14:paraId="7A3F6181" w14:textId="77777777" w:rsidR="00BF350A" w:rsidRPr="00493FF7" w:rsidRDefault="00BF350A" w:rsidP="00BF350A">
      <w:pPr>
        <w:shd w:val="clear" w:color="auto" w:fill="FFFFFF"/>
        <w:spacing w:after="0" w:line="173" w:lineRule="atLeast"/>
        <w:rPr>
          <w:rFonts w:asciiTheme="majorHAnsi" w:eastAsia="Times New Roman" w:hAnsiTheme="majorHAnsi" w:cstheme="majorHAnsi"/>
          <w:color w:val="222222"/>
          <w:lang w:eastAsia="fr-FR"/>
        </w:rPr>
      </w:pPr>
      <w:r w:rsidRPr="00493FF7">
        <w:rPr>
          <w:rFonts w:asciiTheme="majorHAnsi" w:eastAsia="Times New Roman" w:hAnsiTheme="majorHAnsi" w:cstheme="majorHAnsi"/>
          <w:color w:val="222222"/>
          <w:lang w:eastAsia="fr-FR"/>
        </w:rPr>
        <w:t xml:space="preserve">Gestion des conflits, </w:t>
      </w:r>
    </w:p>
    <w:p w14:paraId="6C8C8F11" w14:textId="77777777" w:rsidR="00BF350A" w:rsidRPr="00493FF7" w:rsidRDefault="00BF350A" w:rsidP="00BF350A">
      <w:pPr>
        <w:shd w:val="clear" w:color="auto" w:fill="FFFFFF"/>
        <w:spacing w:after="0" w:line="173" w:lineRule="atLeast"/>
        <w:rPr>
          <w:rFonts w:asciiTheme="majorHAnsi" w:eastAsia="Times New Roman" w:hAnsiTheme="majorHAnsi" w:cstheme="majorHAnsi"/>
          <w:color w:val="222222"/>
          <w:lang w:eastAsia="fr-FR"/>
        </w:rPr>
      </w:pPr>
    </w:p>
    <w:p w14:paraId="67596D18" w14:textId="77777777" w:rsidR="00BF350A" w:rsidRPr="00211391" w:rsidRDefault="00BF350A" w:rsidP="00BF350A">
      <w:pPr>
        <w:shd w:val="clear" w:color="auto" w:fill="FFFFFF"/>
        <w:spacing w:after="0" w:line="173" w:lineRule="atLeast"/>
        <w:rPr>
          <w:rFonts w:asciiTheme="majorHAnsi" w:eastAsia="Times New Roman" w:hAnsiTheme="majorHAnsi" w:cstheme="majorHAnsi"/>
          <w:b/>
          <w:bCs/>
          <w:color w:val="C00000"/>
          <w:lang w:eastAsia="fr-FR"/>
        </w:rPr>
      </w:pPr>
      <w:r w:rsidRPr="00211391">
        <w:rPr>
          <w:rFonts w:asciiTheme="majorHAnsi" w:eastAsia="Times New Roman" w:hAnsiTheme="majorHAnsi" w:cstheme="majorHAnsi"/>
          <w:b/>
          <w:bCs/>
          <w:color w:val="C00000"/>
          <w:lang w:eastAsia="fr-FR"/>
        </w:rPr>
        <w:t>En associations :</w:t>
      </w:r>
    </w:p>
    <w:p w14:paraId="6CBB1D8A" w14:textId="77777777" w:rsidR="00BF350A" w:rsidRPr="00493FF7" w:rsidRDefault="00BF350A" w:rsidP="00BF350A">
      <w:pPr>
        <w:shd w:val="clear" w:color="auto" w:fill="FFFFFF"/>
        <w:spacing w:after="0" w:line="173" w:lineRule="atLeast"/>
        <w:rPr>
          <w:rFonts w:asciiTheme="majorHAnsi" w:eastAsia="Times New Roman" w:hAnsiTheme="majorHAnsi" w:cstheme="majorHAnsi"/>
          <w:b/>
          <w:bCs/>
          <w:color w:val="156082" w:themeColor="accent1"/>
          <w:lang w:eastAsia="fr-FR"/>
        </w:rPr>
      </w:pPr>
    </w:p>
    <w:p w14:paraId="61691F95" w14:textId="77777777" w:rsidR="00BF350A" w:rsidRPr="00493FF7" w:rsidRDefault="00BF350A" w:rsidP="00BF350A">
      <w:pPr>
        <w:shd w:val="clear" w:color="auto" w:fill="FFFFFF"/>
        <w:spacing w:after="0" w:line="173" w:lineRule="atLeast"/>
        <w:rPr>
          <w:rFonts w:asciiTheme="majorHAnsi" w:eastAsia="Times New Roman" w:hAnsiTheme="majorHAnsi" w:cstheme="majorHAnsi"/>
          <w:color w:val="222222"/>
          <w:lang w:eastAsia="fr-FR"/>
        </w:rPr>
      </w:pPr>
      <w:r w:rsidRPr="00493FF7">
        <w:rPr>
          <w:rFonts w:asciiTheme="majorHAnsi" w:eastAsia="Times New Roman" w:hAnsiTheme="majorHAnsi" w:cstheme="majorHAnsi"/>
          <w:color w:val="222222"/>
          <w:lang w:eastAsia="fr-FR"/>
        </w:rPr>
        <w:t>Management d’équipe</w:t>
      </w:r>
    </w:p>
    <w:p w14:paraId="18ED7910" w14:textId="77777777" w:rsidR="00BF350A" w:rsidRPr="00493FF7" w:rsidRDefault="00BF350A" w:rsidP="00BF350A">
      <w:pPr>
        <w:shd w:val="clear" w:color="auto" w:fill="FFFFFF"/>
        <w:spacing w:after="0" w:line="173" w:lineRule="atLeast"/>
        <w:rPr>
          <w:rFonts w:asciiTheme="majorHAnsi" w:eastAsia="Times New Roman" w:hAnsiTheme="majorHAnsi" w:cstheme="majorHAnsi"/>
          <w:color w:val="222222"/>
          <w:lang w:eastAsia="fr-FR"/>
        </w:rPr>
      </w:pPr>
      <w:r w:rsidRPr="00493FF7">
        <w:rPr>
          <w:rFonts w:asciiTheme="majorHAnsi" w:eastAsia="Times New Roman" w:hAnsiTheme="majorHAnsi" w:cstheme="majorHAnsi"/>
          <w:color w:val="222222"/>
          <w:lang w:eastAsia="fr-FR"/>
        </w:rPr>
        <w:t>Gestion des conflits</w:t>
      </w:r>
    </w:p>
    <w:p w14:paraId="694A1DCC" w14:textId="77777777" w:rsidR="00BF350A" w:rsidRPr="00493FF7" w:rsidRDefault="00BF350A" w:rsidP="00BF350A">
      <w:pPr>
        <w:shd w:val="clear" w:color="auto" w:fill="FFFFFF"/>
        <w:spacing w:after="0" w:line="173" w:lineRule="atLeast"/>
        <w:rPr>
          <w:rFonts w:asciiTheme="majorHAnsi" w:eastAsia="Times New Roman" w:hAnsiTheme="majorHAnsi" w:cstheme="majorHAnsi"/>
          <w:color w:val="222222"/>
          <w:lang w:eastAsia="fr-FR"/>
        </w:rPr>
      </w:pPr>
      <w:r w:rsidRPr="00493FF7">
        <w:rPr>
          <w:rFonts w:asciiTheme="majorHAnsi" w:eastAsia="Times New Roman" w:hAnsiTheme="majorHAnsi" w:cstheme="majorHAnsi"/>
          <w:color w:val="222222"/>
          <w:lang w:eastAsia="fr-FR"/>
        </w:rPr>
        <w:t>Gouvernance</w:t>
      </w:r>
    </w:p>
    <w:p w14:paraId="5B6603C8" w14:textId="77777777" w:rsidR="00BF350A" w:rsidRPr="00AB228C" w:rsidRDefault="00BF350A" w:rsidP="00BF350A">
      <w:pPr>
        <w:shd w:val="clear" w:color="auto" w:fill="FFFFFF"/>
        <w:spacing w:after="0" w:line="173" w:lineRule="atLeast"/>
        <w:rPr>
          <w:rFonts w:asciiTheme="majorHAnsi" w:eastAsia="Times New Roman" w:hAnsiTheme="majorHAnsi" w:cstheme="majorHAnsi"/>
          <w:color w:val="222222"/>
          <w:lang w:eastAsia="fr-FR"/>
        </w:rPr>
      </w:pPr>
      <w:r w:rsidRPr="00493FF7">
        <w:rPr>
          <w:rFonts w:asciiTheme="majorHAnsi" w:eastAsia="Times New Roman" w:hAnsiTheme="majorHAnsi" w:cstheme="majorHAnsi"/>
          <w:color w:val="222222"/>
          <w:lang w:eastAsia="fr-FR"/>
        </w:rPr>
        <w:t>Structuration des process</w:t>
      </w:r>
    </w:p>
    <w:p w14:paraId="73AC0657" w14:textId="77777777" w:rsidR="00BF350A" w:rsidRDefault="00BF350A" w:rsidP="00BF350A">
      <w:pPr>
        <w:shd w:val="clear" w:color="auto" w:fill="FFFFFF"/>
        <w:spacing w:after="0" w:line="173" w:lineRule="atLeast"/>
        <w:rPr>
          <w:rFonts w:asciiTheme="majorHAnsi" w:eastAsia="Times New Roman" w:hAnsiTheme="majorHAnsi" w:cstheme="majorHAnsi"/>
          <w:b/>
          <w:bCs/>
          <w:color w:val="156082" w:themeColor="accent1"/>
          <w:sz w:val="32"/>
          <w:szCs w:val="32"/>
          <w:lang w:eastAsia="fr-FR"/>
        </w:rPr>
      </w:pPr>
    </w:p>
    <w:p w14:paraId="297C2D05" w14:textId="77777777" w:rsidR="00BF350A" w:rsidRPr="00AE7D74" w:rsidRDefault="00BF350A" w:rsidP="00BF350A">
      <w:pPr>
        <w:spacing w:after="0"/>
        <w:rPr>
          <w:rFonts w:asciiTheme="majorHAnsi" w:hAnsiTheme="majorHAnsi" w:cstheme="majorHAnsi"/>
        </w:rPr>
      </w:pPr>
    </w:p>
    <w:p w14:paraId="206C6BC8" w14:textId="77777777" w:rsidR="00BF350A" w:rsidRDefault="00BF350A"/>
    <w:sectPr w:rsidR="00BF350A" w:rsidSect="00BF350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63252"/>
    <w:multiLevelType w:val="hybridMultilevel"/>
    <w:tmpl w:val="751C3804"/>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00805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50A"/>
    <w:rsid w:val="00BF350A"/>
    <w:rsid w:val="00E54C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78A61"/>
  <w15:chartTrackingRefBased/>
  <w15:docId w15:val="{289D51BA-2F2B-4ACA-80E7-853A73AB9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50A"/>
    <w:pPr>
      <w:spacing w:line="259" w:lineRule="auto"/>
    </w:pPr>
    <w:rPr>
      <w:sz w:val="22"/>
      <w:szCs w:val="22"/>
    </w:rPr>
  </w:style>
  <w:style w:type="paragraph" w:styleId="Titre1">
    <w:name w:val="heading 1"/>
    <w:basedOn w:val="Normal"/>
    <w:next w:val="Normal"/>
    <w:link w:val="Titre1Car"/>
    <w:uiPriority w:val="9"/>
    <w:qFormat/>
    <w:rsid w:val="00BF35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F35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F350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F350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F350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F350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F350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F350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F350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F350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F350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F350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F350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F350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F350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F350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F350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F350A"/>
    <w:rPr>
      <w:rFonts w:eastAsiaTheme="majorEastAsia" w:cstheme="majorBidi"/>
      <w:color w:val="272727" w:themeColor="text1" w:themeTint="D8"/>
    </w:rPr>
  </w:style>
  <w:style w:type="paragraph" w:styleId="Titre">
    <w:name w:val="Title"/>
    <w:basedOn w:val="Normal"/>
    <w:next w:val="Normal"/>
    <w:link w:val="TitreCar"/>
    <w:uiPriority w:val="10"/>
    <w:qFormat/>
    <w:rsid w:val="00BF35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F350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F350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F350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F350A"/>
    <w:pPr>
      <w:spacing w:before="160"/>
      <w:jc w:val="center"/>
    </w:pPr>
    <w:rPr>
      <w:i/>
      <w:iCs/>
      <w:color w:val="404040" w:themeColor="text1" w:themeTint="BF"/>
    </w:rPr>
  </w:style>
  <w:style w:type="character" w:customStyle="1" w:styleId="CitationCar">
    <w:name w:val="Citation Car"/>
    <w:basedOn w:val="Policepardfaut"/>
    <w:link w:val="Citation"/>
    <w:uiPriority w:val="29"/>
    <w:rsid w:val="00BF350A"/>
    <w:rPr>
      <w:i/>
      <w:iCs/>
      <w:color w:val="404040" w:themeColor="text1" w:themeTint="BF"/>
    </w:rPr>
  </w:style>
  <w:style w:type="paragraph" w:styleId="Paragraphedeliste">
    <w:name w:val="List Paragraph"/>
    <w:basedOn w:val="Normal"/>
    <w:uiPriority w:val="34"/>
    <w:qFormat/>
    <w:rsid w:val="00BF350A"/>
    <w:pPr>
      <w:ind w:left="720"/>
      <w:contextualSpacing/>
    </w:pPr>
  </w:style>
  <w:style w:type="character" w:styleId="Accentuationintense">
    <w:name w:val="Intense Emphasis"/>
    <w:basedOn w:val="Policepardfaut"/>
    <w:uiPriority w:val="21"/>
    <w:qFormat/>
    <w:rsid w:val="00BF350A"/>
    <w:rPr>
      <w:i/>
      <w:iCs/>
      <w:color w:val="0F4761" w:themeColor="accent1" w:themeShade="BF"/>
    </w:rPr>
  </w:style>
  <w:style w:type="paragraph" w:styleId="Citationintense">
    <w:name w:val="Intense Quote"/>
    <w:basedOn w:val="Normal"/>
    <w:next w:val="Normal"/>
    <w:link w:val="CitationintenseCar"/>
    <w:uiPriority w:val="30"/>
    <w:qFormat/>
    <w:rsid w:val="00BF35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F350A"/>
    <w:rPr>
      <w:i/>
      <w:iCs/>
      <w:color w:val="0F4761" w:themeColor="accent1" w:themeShade="BF"/>
    </w:rPr>
  </w:style>
  <w:style w:type="character" w:styleId="Rfrenceintense">
    <w:name w:val="Intense Reference"/>
    <w:basedOn w:val="Policepardfaut"/>
    <w:uiPriority w:val="32"/>
    <w:qFormat/>
    <w:rsid w:val="00BF350A"/>
    <w:rPr>
      <w:b/>
      <w:bCs/>
      <w:smallCaps/>
      <w:color w:val="0F4761" w:themeColor="accent1" w:themeShade="BF"/>
      <w:spacing w:val="5"/>
    </w:rPr>
  </w:style>
  <w:style w:type="table" w:styleId="Grilledutableau">
    <w:name w:val="Table Grid"/>
    <w:basedOn w:val="TableauNormal"/>
    <w:uiPriority w:val="39"/>
    <w:rsid w:val="00BF350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2881</Words>
  <Characters>15847</Characters>
  <Application>Microsoft Office Word</Application>
  <DocSecurity>0</DocSecurity>
  <Lines>132</Lines>
  <Paragraphs>37</Paragraphs>
  <ScaleCrop>false</ScaleCrop>
  <Company/>
  <LinksUpToDate>false</LinksUpToDate>
  <CharactersWithSpaces>18691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GOUEL</dc:creator>
  <cp:keywords/>
  <dc:description/>
  <cp:lastModifiedBy>Laurence GOUEL</cp:lastModifiedBy>
  <cp:revision>1</cp:revision>
  <dcterms:created xsi:type="dcterms:W3CDTF">2026-04-30T09:54:00Z</dcterms:created>
  <dcterms:modified xsi:type="dcterms:W3CDTF">2026-04-30T09:55:00Z</dcterms:modified>
</cp:coreProperties>
</file>